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F30FB" w14:textId="501D7F5C" w:rsidR="007D7EB9" w:rsidRDefault="009F5E46" w:rsidP="00CA4E81">
      <w:pPr>
        <w:spacing w:before="120" w:line="288" w:lineRule="auto"/>
        <w:jc w:val="center"/>
        <w:rPr>
          <w:b/>
          <w:bCs/>
          <w:sz w:val="26"/>
          <w:szCs w:val="26"/>
        </w:rPr>
      </w:pPr>
      <w:r w:rsidRPr="004D09E7">
        <w:rPr>
          <w:b/>
          <w:bCs/>
          <w:sz w:val="26"/>
          <w:szCs w:val="26"/>
        </w:rPr>
        <w:t xml:space="preserve">Nâng cao hiệu quả quản lý nguồn nhân lực tại </w:t>
      </w:r>
      <w:r>
        <w:rPr>
          <w:b/>
          <w:bCs/>
          <w:sz w:val="26"/>
          <w:szCs w:val="26"/>
        </w:rPr>
        <w:t>C</w:t>
      </w:r>
      <w:r w:rsidRPr="004D09E7">
        <w:rPr>
          <w:b/>
          <w:bCs/>
          <w:sz w:val="26"/>
          <w:szCs w:val="26"/>
        </w:rPr>
        <w:t xml:space="preserve">ông ty </w:t>
      </w:r>
      <w:r>
        <w:rPr>
          <w:b/>
          <w:bCs/>
          <w:sz w:val="26"/>
          <w:szCs w:val="26"/>
        </w:rPr>
        <w:t>C</w:t>
      </w:r>
      <w:r w:rsidRPr="004D09E7">
        <w:rPr>
          <w:b/>
          <w:bCs/>
          <w:sz w:val="26"/>
          <w:szCs w:val="26"/>
        </w:rPr>
        <w:t xml:space="preserve">ổ phần </w:t>
      </w:r>
      <w:r>
        <w:rPr>
          <w:b/>
          <w:bCs/>
          <w:sz w:val="26"/>
          <w:szCs w:val="26"/>
        </w:rPr>
        <w:t>T</w:t>
      </w:r>
      <w:r w:rsidRPr="004D09E7">
        <w:rPr>
          <w:b/>
          <w:bCs/>
          <w:sz w:val="26"/>
          <w:szCs w:val="26"/>
        </w:rPr>
        <w:t xml:space="preserve">hương mại và </w:t>
      </w:r>
      <w:r>
        <w:rPr>
          <w:b/>
          <w:bCs/>
          <w:sz w:val="26"/>
          <w:szCs w:val="26"/>
        </w:rPr>
        <w:t>D</w:t>
      </w:r>
      <w:r w:rsidRPr="004D09E7">
        <w:rPr>
          <w:b/>
          <w:bCs/>
          <w:sz w:val="26"/>
          <w:szCs w:val="26"/>
        </w:rPr>
        <w:t xml:space="preserve">u lịch </w:t>
      </w:r>
      <w:r>
        <w:rPr>
          <w:b/>
          <w:bCs/>
          <w:sz w:val="26"/>
          <w:szCs w:val="26"/>
        </w:rPr>
        <w:t>H</w:t>
      </w:r>
      <w:r w:rsidRPr="004D09E7">
        <w:rPr>
          <w:b/>
          <w:bCs/>
          <w:sz w:val="26"/>
          <w:szCs w:val="26"/>
        </w:rPr>
        <w:t xml:space="preserve">à </w:t>
      </w:r>
      <w:r>
        <w:rPr>
          <w:b/>
          <w:bCs/>
          <w:sz w:val="26"/>
          <w:szCs w:val="26"/>
        </w:rPr>
        <w:t>L</w:t>
      </w:r>
      <w:r w:rsidRPr="004D09E7">
        <w:rPr>
          <w:b/>
          <w:bCs/>
          <w:sz w:val="26"/>
          <w:szCs w:val="26"/>
        </w:rPr>
        <w:t xml:space="preserve">an: </w:t>
      </w:r>
      <w:r>
        <w:rPr>
          <w:b/>
          <w:bCs/>
          <w:sz w:val="26"/>
          <w:szCs w:val="26"/>
        </w:rPr>
        <w:t>T</w:t>
      </w:r>
      <w:r w:rsidRPr="004D09E7">
        <w:rPr>
          <w:b/>
          <w:bCs/>
          <w:sz w:val="26"/>
          <w:szCs w:val="26"/>
        </w:rPr>
        <w:t>hực trạng và giải pháp</w:t>
      </w:r>
    </w:p>
    <w:p w14:paraId="6D6432F6" w14:textId="77777777" w:rsidR="009202E3" w:rsidRDefault="009202E3" w:rsidP="00CA4E81">
      <w:pPr>
        <w:spacing w:before="120" w:line="288" w:lineRule="auto"/>
        <w:jc w:val="center"/>
        <w:rPr>
          <w:b/>
          <w:bCs/>
          <w:sz w:val="26"/>
          <w:szCs w:val="26"/>
        </w:rPr>
      </w:pPr>
    </w:p>
    <w:p w14:paraId="1E6D3134" w14:textId="29EC5DB9" w:rsidR="009202E3" w:rsidRPr="009202E3" w:rsidRDefault="009202E3" w:rsidP="00CA4E81">
      <w:pPr>
        <w:pStyle w:val="ListParagraph"/>
        <w:numPr>
          <w:ilvl w:val="0"/>
          <w:numId w:val="11"/>
        </w:numPr>
        <w:spacing w:before="120" w:line="288" w:lineRule="auto"/>
        <w:jc w:val="center"/>
        <w:rPr>
          <w:b/>
          <w:bCs/>
          <w:sz w:val="26"/>
          <w:szCs w:val="26"/>
          <w:lang w:val="vi-VN"/>
        </w:rPr>
      </w:pPr>
      <w:r w:rsidRPr="009202E3">
        <w:rPr>
          <w:b/>
          <w:bCs/>
          <w:sz w:val="26"/>
          <w:szCs w:val="26"/>
          <w:lang w:val="vi-VN"/>
        </w:rPr>
        <w:t>PHẠM MINH VIỆT</w:t>
      </w:r>
      <w:r w:rsidRPr="009202E3">
        <w:rPr>
          <w:b/>
          <w:bCs/>
          <w:sz w:val="26"/>
          <w:szCs w:val="26"/>
          <w:vertAlign w:val="superscript"/>
          <w:lang w:val="vi-VN"/>
        </w:rPr>
        <w:t>1</w:t>
      </w:r>
      <w:r>
        <w:rPr>
          <w:b/>
          <w:bCs/>
          <w:sz w:val="26"/>
          <w:szCs w:val="26"/>
          <w:vertAlign w:val="superscript"/>
        </w:rPr>
        <w:t xml:space="preserve"> </w:t>
      </w:r>
      <w:r>
        <w:rPr>
          <w:b/>
          <w:bCs/>
          <w:sz w:val="26"/>
          <w:szCs w:val="26"/>
        </w:rPr>
        <w:t xml:space="preserve">- </w:t>
      </w:r>
      <w:r w:rsidRPr="009202E3">
        <w:rPr>
          <w:b/>
          <w:bCs/>
          <w:sz w:val="26"/>
          <w:szCs w:val="26"/>
          <w:lang w:val="vi-VN"/>
        </w:rPr>
        <w:t>NGUYỄN THU THẢO</w:t>
      </w:r>
      <w:r w:rsidRPr="009202E3">
        <w:rPr>
          <w:b/>
          <w:bCs/>
          <w:sz w:val="26"/>
          <w:szCs w:val="26"/>
          <w:vertAlign w:val="superscript"/>
          <w:lang w:val="vi-VN"/>
        </w:rPr>
        <w:t>2</w:t>
      </w:r>
      <w:r w:rsidRPr="009202E3">
        <w:rPr>
          <w:b/>
          <w:bCs/>
          <w:sz w:val="26"/>
          <w:szCs w:val="26"/>
          <w:lang w:val="vi-VN"/>
        </w:rPr>
        <w:t xml:space="preserve"> </w:t>
      </w:r>
      <w:r>
        <w:rPr>
          <w:b/>
          <w:bCs/>
          <w:sz w:val="26"/>
          <w:szCs w:val="26"/>
        </w:rPr>
        <w:t xml:space="preserve">- </w:t>
      </w:r>
      <w:r w:rsidRPr="009202E3">
        <w:rPr>
          <w:b/>
          <w:bCs/>
          <w:sz w:val="26"/>
          <w:szCs w:val="26"/>
          <w:lang w:val="vi-VN"/>
        </w:rPr>
        <w:t>LÊ VIỆT HÀ</w:t>
      </w:r>
      <w:r w:rsidRPr="009202E3">
        <w:rPr>
          <w:b/>
          <w:bCs/>
          <w:sz w:val="26"/>
          <w:szCs w:val="26"/>
          <w:vertAlign w:val="superscript"/>
          <w:lang w:val="vi-VN"/>
        </w:rPr>
        <w:t>3</w:t>
      </w:r>
    </w:p>
    <w:p w14:paraId="5E0559E7" w14:textId="5A6BAC64" w:rsidR="009202E3" w:rsidRPr="009202E3" w:rsidRDefault="009202E3" w:rsidP="00CA4E81">
      <w:pPr>
        <w:spacing w:before="120" w:line="288" w:lineRule="auto"/>
        <w:ind w:left="360"/>
        <w:jc w:val="center"/>
        <w:rPr>
          <w:sz w:val="26"/>
          <w:szCs w:val="26"/>
          <w:lang w:val="vi-VN"/>
        </w:rPr>
      </w:pPr>
      <w:r w:rsidRPr="009202E3">
        <w:rPr>
          <w:sz w:val="26"/>
          <w:szCs w:val="26"/>
          <w:vertAlign w:val="superscript"/>
          <w:lang w:val="vi-VN"/>
        </w:rPr>
        <w:t xml:space="preserve">1 </w:t>
      </w:r>
      <w:r w:rsidRPr="009202E3">
        <w:rPr>
          <w:sz w:val="26"/>
          <w:szCs w:val="26"/>
          <w:lang w:val="vi-VN"/>
        </w:rPr>
        <w:t>Giảng viên, Học viện Tài chính</w:t>
      </w:r>
    </w:p>
    <w:p w14:paraId="0E56CDBC" w14:textId="77777777" w:rsidR="009202E3" w:rsidRPr="009202E3" w:rsidRDefault="009202E3" w:rsidP="00CA4E81">
      <w:pPr>
        <w:spacing w:before="120" w:line="288" w:lineRule="auto"/>
        <w:ind w:left="360"/>
        <w:jc w:val="center"/>
        <w:rPr>
          <w:sz w:val="26"/>
          <w:szCs w:val="26"/>
          <w:lang w:val="vi-VN"/>
        </w:rPr>
      </w:pPr>
      <w:r w:rsidRPr="009202E3">
        <w:rPr>
          <w:sz w:val="26"/>
          <w:szCs w:val="26"/>
          <w:vertAlign w:val="superscript"/>
          <w:lang w:val="vi-VN"/>
        </w:rPr>
        <w:t xml:space="preserve">2 </w:t>
      </w:r>
      <w:r w:rsidRPr="009202E3">
        <w:rPr>
          <w:sz w:val="26"/>
          <w:szCs w:val="26"/>
          <w:lang w:val="vi-VN"/>
        </w:rPr>
        <w:t>Học viên cao học, Học viện Tài chính</w:t>
      </w:r>
    </w:p>
    <w:p w14:paraId="331F5E78" w14:textId="32D575C4" w:rsidR="009202E3" w:rsidRPr="00955181" w:rsidRDefault="009202E3" w:rsidP="00CA4E81">
      <w:pPr>
        <w:spacing w:before="120" w:line="288" w:lineRule="auto"/>
        <w:ind w:left="360"/>
        <w:jc w:val="center"/>
        <w:rPr>
          <w:sz w:val="26"/>
          <w:szCs w:val="26"/>
          <w:lang w:val="vi-VN"/>
        </w:rPr>
      </w:pPr>
      <w:r w:rsidRPr="009202E3">
        <w:rPr>
          <w:sz w:val="26"/>
          <w:szCs w:val="26"/>
          <w:vertAlign w:val="superscript"/>
          <w:lang w:val="vi-VN"/>
        </w:rPr>
        <w:t xml:space="preserve">3 </w:t>
      </w:r>
      <w:r w:rsidRPr="009202E3">
        <w:rPr>
          <w:sz w:val="26"/>
          <w:szCs w:val="26"/>
          <w:lang w:val="vi-VN"/>
        </w:rPr>
        <w:t>Văn phòng Cơ quan Ủy ban Kiểm tra T</w:t>
      </w:r>
      <w:r w:rsidR="00A52BE5" w:rsidRPr="00A52BE5">
        <w:rPr>
          <w:sz w:val="26"/>
          <w:szCs w:val="26"/>
          <w:lang w:val="vi-VN"/>
        </w:rPr>
        <w:t>hành</w:t>
      </w:r>
      <w:r w:rsidRPr="009202E3">
        <w:rPr>
          <w:sz w:val="26"/>
          <w:szCs w:val="26"/>
          <w:lang w:val="vi-VN"/>
        </w:rPr>
        <w:t xml:space="preserve"> Ủy Đồng Nai, TP. </w:t>
      </w:r>
      <w:r w:rsidRPr="00955181">
        <w:rPr>
          <w:sz w:val="26"/>
          <w:szCs w:val="26"/>
          <w:lang w:val="vi-VN"/>
        </w:rPr>
        <w:t>Đồng Nai</w:t>
      </w:r>
    </w:p>
    <w:p w14:paraId="78EB45F9" w14:textId="77777777" w:rsidR="004D09E7" w:rsidRPr="00955181" w:rsidRDefault="004D09E7" w:rsidP="00CA4E81">
      <w:pPr>
        <w:pStyle w:val="ListParagraph"/>
        <w:spacing w:before="120" w:line="288" w:lineRule="auto"/>
        <w:ind w:left="714"/>
        <w:jc w:val="center"/>
        <w:rPr>
          <w:b/>
          <w:bCs/>
          <w:sz w:val="26"/>
          <w:szCs w:val="26"/>
          <w:lang w:val="vi-VN"/>
        </w:rPr>
      </w:pPr>
    </w:p>
    <w:p w14:paraId="22C8C1B8" w14:textId="483D6023" w:rsidR="00834C33" w:rsidRPr="00955181" w:rsidRDefault="00A41A5E" w:rsidP="00CA4E81">
      <w:pPr>
        <w:spacing w:before="120" w:line="288" w:lineRule="auto"/>
        <w:ind w:firstLine="720"/>
        <w:jc w:val="both"/>
        <w:rPr>
          <w:sz w:val="26"/>
          <w:szCs w:val="26"/>
          <w:lang w:val="vi-VN"/>
        </w:rPr>
      </w:pPr>
      <w:r w:rsidRPr="00955181">
        <w:rPr>
          <w:b/>
          <w:sz w:val="26"/>
          <w:szCs w:val="26"/>
          <w:lang w:val="vi-VN"/>
        </w:rPr>
        <w:t>TÓM TẮT:</w:t>
      </w:r>
    </w:p>
    <w:p w14:paraId="23203FA5" w14:textId="16ABDBC5" w:rsidR="000D2E5E" w:rsidRDefault="000D2E5E" w:rsidP="00B816F9">
      <w:pPr>
        <w:spacing w:before="120" w:line="288" w:lineRule="auto"/>
        <w:jc w:val="both"/>
        <w:rPr>
          <w:sz w:val="26"/>
          <w:szCs w:val="26"/>
          <w:lang w:val="nl-NL"/>
        </w:rPr>
      </w:pPr>
      <w:r w:rsidRPr="004D09E7">
        <w:rPr>
          <w:sz w:val="26"/>
          <w:szCs w:val="26"/>
          <w:lang w:val="nl-NL"/>
        </w:rPr>
        <w:t>Trong bối cảnh hội nhập kinh tế quốc tế, nguồn nhân lực được xem là đòn bẩy nội sinh quyết định lợi thế cạnh tranh của các doanh nghiệp</w:t>
      </w:r>
      <w:r w:rsidR="007B2F66">
        <w:rPr>
          <w:sz w:val="26"/>
          <w:szCs w:val="26"/>
          <w:lang w:val="nl-NL"/>
        </w:rPr>
        <w:t xml:space="preserve"> (DN)</w:t>
      </w:r>
      <w:r w:rsidRPr="004D09E7">
        <w:rPr>
          <w:sz w:val="26"/>
          <w:szCs w:val="26"/>
          <w:lang w:val="nl-NL"/>
        </w:rPr>
        <w:t xml:space="preserve">, đặc biệt trong lĩnh vực dịch vụ và du lịch. Bài báo tập trung phân tích thực trạng quản lý nguồn nhân lực tại Công ty Cổ phần Thương mại và Du lịch </w:t>
      </w:r>
      <w:r w:rsidR="00757BE8" w:rsidRPr="004D09E7">
        <w:rPr>
          <w:sz w:val="26"/>
          <w:szCs w:val="26"/>
          <w:lang w:val="nl-NL"/>
        </w:rPr>
        <w:t xml:space="preserve">Hà Lan </w:t>
      </w:r>
      <w:r w:rsidRPr="004D09E7">
        <w:rPr>
          <w:sz w:val="26"/>
          <w:szCs w:val="26"/>
          <w:lang w:val="nl-NL"/>
        </w:rPr>
        <w:t>trong giai đoạn tái cấu trúc. Thông qua việc đánh giá các hoạt động từ tuyển dụng, đào tạo, bố trí sử dụng lao động</w:t>
      </w:r>
      <w:r w:rsidR="0000604D">
        <w:rPr>
          <w:sz w:val="26"/>
          <w:szCs w:val="26"/>
          <w:lang w:val="nl-NL"/>
        </w:rPr>
        <w:t xml:space="preserve"> (LĐ)</w:t>
      </w:r>
      <w:r w:rsidRPr="004D09E7">
        <w:rPr>
          <w:sz w:val="26"/>
          <w:szCs w:val="26"/>
          <w:lang w:val="nl-NL"/>
        </w:rPr>
        <w:t xml:space="preserve"> đến chính sách đãi ngộ, nghiên cứu chỉ ra những hạn chế mang tính hệ thống như quy trình tuyển dụng thụ động, đào tạo thiếu chiến lược và sự chậm trễ trong ứng dụng công nghệ quản lý. Trên cơ sở đó, </w:t>
      </w:r>
      <w:r w:rsidR="001157BE">
        <w:rPr>
          <w:sz w:val="26"/>
          <w:szCs w:val="26"/>
          <w:lang w:val="nl-NL"/>
        </w:rPr>
        <w:t xml:space="preserve">nhóm </w:t>
      </w:r>
      <w:r w:rsidRPr="004D09E7">
        <w:rPr>
          <w:sz w:val="26"/>
          <w:szCs w:val="26"/>
          <w:lang w:val="nl-NL"/>
        </w:rPr>
        <w:t xml:space="preserve">tác giả đề xuất </w:t>
      </w:r>
      <w:r w:rsidR="00CA4E81">
        <w:rPr>
          <w:sz w:val="26"/>
          <w:szCs w:val="26"/>
          <w:lang w:val="nl-NL"/>
        </w:rPr>
        <w:t>một số</w:t>
      </w:r>
      <w:r w:rsidR="00CA4E81" w:rsidRPr="004D09E7">
        <w:rPr>
          <w:sz w:val="26"/>
          <w:szCs w:val="26"/>
          <w:lang w:val="nl-NL"/>
        </w:rPr>
        <w:t xml:space="preserve"> </w:t>
      </w:r>
      <w:r w:rsidRPr="004D09E7">
        <w:rPr>
          <w:sz w:val="26"/>
          <w:szCs w:val="26"/>
          <w:lang w:val="nl-NL"/>
        </w:rPr>
        <w:t xml:space="preserve">giải pháp nhằm hoàn thiện công tác quản lý nguồn nhân lực, góp phần nâng cao năng suất và năng lực cạnh tranh bền vững cho </w:t>
      </w:r>
      <w:r w:rsidR="007B2F66">
        <w:rPr>
          <w:sz w:val="26"/>
          <w:szCs w:val="26"/>
          <w:lang w:val="nl-NL"/>
        </w:rPr>
        <w:t>DN</w:t>
      </w:r>
      <w:r w:rsidRPr="004D09E7">
        <w:rPr>
          <w:sz w:val="26"/>
          <w:szCs w:val="26"/>
          <w:lang w:val="nl-NL"/>
        </w:rPr>
        <w:t xml:space="preserve"> trong </w:t>
      </w:r>
      <w:r w:rsidR="0048053E" w:rsidRPr="004D09E7">
        <w:rPr>
          <w:bCs/>
          <w:sz w:val="26"/>
          <w:szCs w:val="26"/>
          <w:lang w:val="nl-NL"/>
        </w:rPr>
        <w:t>thời gian tới</w:t>
      </w:r>
      <w:r w:rsidRPr="004D09E7">
        <w:rPr>
          <w:sz w:val="26"/>
          <w:szCs w:val="26"/>
          <w:lang w:val="nl-NL"/>
        </w:rPr>
        <w:t>.</w:t>
      </w:r>
    </w:p>
    <w:p w14:paraId="2882D4EF" w14:textId="5A1AC4E5" w:rsidR="00004CA8" w:rsidRDefault="00354841" w:rsidP="00CA4E81">
      <w:pPr>
        <w:pStyle w:val="vanban"/>
        <w:spacing w:line="288" w:lineRule="auto"/>
        <w:ind w:firstLine="720"/>
        <w:rPr>
          <w:rFonts w:ascii="Times New Roman" w:hAnsi="Times New Roman"/>
          <w:sz w:val="26"/>
          <w:szCs w:val="26"/>
          <w:lang w:val="nl-NL"/>
        </w:rPr>
      </w:pPr>
      <w:r w:rsidRPr="004D09E7">
        <w:rPr>
          <w:rFonts w:ascii="Times New Roman" w:hAnsi="Times New Roman"/>
          <w:b/>
          <w:iCs/>
          <w:sz w:val="26"/>
          <w:szCs w:val="26"/>
          <w:lang w:val="nl-NL"/>
        </w:rPr>
        <w:t>Từ khóa</w:t>
      </w:r>
      <w:r w:rsidRPr="004D09E7">
        <w:rPr>
          <w:rFonts w:ascii="Times New Roman" w:hAnsi="Times New Roman"/>
          <w:iCs/>
          <w:sz w:val="26"/>
          <w:szCs w:val="26"/>
          <w:lang w:val="nl-NL"/>
        </w:rPr>
        <w:t xml:space="preserve">: </w:t>
      </w:r>
      <w:r w:rsidR="00CA4E81">
        <w:rPr>
          <w:rFonts w:ascii="Times New Roman" w:hAnsi="Times New Roman"/>
          <w:sz w:val="26"/>
          <w:szCs w:val="26"/>
          <w:lang w:val="nl-NL"/>
        </w:rPr>
        <w:t>q</w:t>
      </w:r>
      <w:r w:rsidR="000D2E5E" w:rsidRPr="004D09E7">
        <w:rPr>
          <w:rFonts w:ascii="Times New Roman" w:hAnsi="Times New Roman"/>
          <w:sz w:val="26"/>
          <w:szCs w:val="26"/>
          <w:lang w:val="nl-NL"/>
        </w:rPr>
        <w:t>uản lý nguồn nhân lực, Công ty CP Thương mại và Du lịch Hà Lan</w:t>
      </w:r>
      <w:r w:rsidR="00CA4E81">
        <w:rPr>
          <w:rFonts w:ascii="Times New Roman" w:hAnsi="Times New Roman"/>
          <w:sz w:val="26"/>
          <w:szCs w:val="26"/>
          <w:lang w:val="nl-NL"/>
        </w:rPr>
        <w:t>, hiệu quả quản lý</w:t>
      </w:r>
      <w:r w:rsidR="00831066" w:rsidRPr="004D09E7">
        <w:rPr>
          <w:rFonts w:ascii="Times New Roman" w:hAnsi="Times New Roman"/>
          <w:sz w:val="26"/>
          <w:szCs w:val="26"/>
          <w:lang w:val="nl-NL"/>
        </w:rPr>
        <w:t>.</w:t>
      </w:r>
    </w:p>
    <w:p w14:paraId="2766E7CB" w14:textId="77777777" w:rsidR="00CA4E81" w:rsidRPr="004D09E7" w:rsidRDefault="00CA4E81" w:rsidP="00CA4E81">
      <w:pPr>
        <w:pStyle w:val="vanban"/>
        <w:spacing w:line="288" w:lineRule="auto"/>
        <w:ind w:firstLine="720"/>
        <w:rPr>
          <w:rFonts w:ascii="Times New Roman" w:hAnsi="Times New Roman"/>
          <w:sz w:val="26"/>
          <w:szCs w:val="26"/>
          <w:lang w:val="nl-NL"/>
        </w:rPr>
      </w:pPr>
    </w:p>
    <w:p w14:paraId="5A76D6FF" w14:textId="1CF317C7" w:rsidR="00B37B04" w:rsidRPr="004D09E7" w:rsidRDefault="00B37B04" w:rsidP="00CA4E81">
      <w:pPr>
        <w:pStyle w:val="vanban"/>
        <w:spacing w:line="288" w:lineRule="auto"/>
        <w:ind w:firstLine="720"/>
        <w:rPr>
          <w:rFonts w:ascii="Times New Roman" w:hAnsi="Times New Roman"/>
          <w:b/>
          <w:sz w:val="26"/>
          <w:szCs w:val="26"/>
          <w:lang w:val="nl-NL"/>
        </w:rPr>
      </w:pPr>
      <w:r w:rsidRPr="004D09E7">
        <w:rPr>
          <w:rFonts w:ascii="Times New Roman" w:hAnsi="Times New Roman"/>
          <w:b/>
          <w:sz w:val="26"/>
          <w:szCs w:val="26"/>
          <w:lang w:val="nl-NL"/>
        </w:rPr>
        <w:t>1. Đặt vấn đề</w:t>
      </w:r>
    </w:p>
    <w:p w14:paraId="12EA26B0" w14:textId="3A335D1A" w:rsidR="002F21FA" w:rsidRPr="004D09E7" w:rsidRDefault="002F21FA" w:rsidP="00CA4E81">
      <w:pPr>
        <w:spacing w:before="120" w:line="288" w:lineRule="auto"/>
        <w:ind w:firstLine="720"/>
        <w:jc w:val="both"/>
        <w:rPr>
          <w:bCs/>
          <w:sz w:val="26"/>
          <w:szCs w:val="26"/>
          <w:lang w:val="nl-NL"/>
        </w:rPr>
      </w:pPr>
      <w:r w:rsidRPr="004D09E7">
        <w:rPr>
          <w:bCs/>
          <w:sz w:val="26"/>
          <w:szCs w:val="26"/>
          <w:lang w:val="nl-NL"/>
        </w:rPr>
        <w:t xml:space="preserve">Trong xu thế toàn cầu hóa và dòng chảy hội nhập sâu rộng của nền kinh tế số, lợi thế cạnh tranh của </w:t>
      </w:r>
      <w:r w:rsidR="007B2F66">
        <w:rPr>
          <w:bCs/>
          <w:sz w:val="26"/>
          <w:szCs w:val="26"/>
          <w:lang w:val="nl-NL"/>
        </w:rPr>
        <w:t>DN</w:t>
      </w:r>
      <w:r w:rsidRPr="004D09E7">
        <w:rPr>
          <w:bCs/>
          <w:sz w:val="26"/>
          <w:szCs w:val="26"/>
          <w:lang w:val="nl-NL"/>
        </w:rPr>
        <w:t xml:space="preserve"> đã dịch chuyển từ các yếu tố hữu hình như vốn, công nghệ sang các yếu tố vô hình, trong đó chất lượng nguồn nhân lực đóng vai trò then chốt. Đối với lĩnh vực thương mại và du lịch </w:t>
      </w:r>
      <w:r w:rsidR="00CA4E81">
        <w:rPr>
          <w:bCs/>
          <w:sz w:val="26"/>
          <w:szCs w:val="26"/>
          <w:lang w:val="nl-NL"/>
        </w:rPr>
        <w:t>-</w:t>
      </w:r>
      <w:r w:rsidRPr="004D09E7">
        <w:rPr>
          <w:bCs/>
          <w:sz w:val="26"/>
          <w:szCs w:val="26"/>
          <w:lang w:val="nl-NL"/>
        </w:rPr>
        <w:t xml:space="preserve"> một ngành kinh tế đặc thù mà sản phẩm dịch vụ được cấu thành trực tiếp từ tư duy, kỹ năng và tinh thần phục vụ của người </w:t>
      </w:r>
      <w:r w:rsidR="0000604D">
        <w:rPr>
          <w:bCs/>
          <w:sz w:val="26"/>
          <w:szCs w:val="26"/>
          <w:lang w:val="nl-NL"/>
        </w:rPr>
        <w:t>LĐ</w:t>
      </w:r>
      <w:r w:rsidRPr="004D09E7">
        <w:rPr>
          <w:bCs/>
          <w:sz w:val="26"/>
          <w:szCs w:val="26"/>
          <w:lang w:val="nl-NL"/>
        </w:rPr>
        <w:t xml:space="preserve"> </w:t>
      </w:r>
      <w:r w:rsidR="00CA4E81">
        <w:rPr>
          <w:bCs/>
          <w:sz w:val="26"/>
          <w:szCs w:val="26"/>
          <w:lang w:val="nl-NL"/>
        </w:rPr>
        <w:t>-</w:t>
      </w:r>
      <w:r w:rsidRPr="004D09E7">
        <w:rPr>
          <w:bCs/>
          <w:sz w:val="26"/>
          <w:szCs w:val="26"/>
          <w:lang w:val="nl-NL"/>
        </w:rPr>
        <w:t xml:space="preserve"> thì con người chính là tài sản quý giá nhất, quyết định sự sống còn và uy tín thương hiệu của tổ chức.</w:t>
      </w:r>
    </w:p>
    <w:p w14:paraId="6291607F" w14:textId="14C9DFC2" w:rsidR="002F21FA" w:rsidRPr="004D09E7" w:rsidRDefault="002F21FA" w:rsidP="00CA4E81">
      <w:pPr>
        <w:spacing w:before="120" w:line="288" w:lineRule="auto"/>
        <w:ind w:firstLine="720"/>
        <w:jc w:val="both"/>
        <w:rPr>
          <w:bCs/>
          <w:sz w:val="26"/>
          <w:szCs w:val="26"/>
          <w:lang w:val="nl-NL"/>
        </w:rPr>
      </w:pPr>
      <w:r w:rsidRPr="004D09E7">
        <w:rPr>
          <w:bCs/>
          <w:sz w:val="26"/>
          <w:szCs w:val="26"/>
          <w:lang w:val="nl-NL"/>
        </w:rPr>
        <w:t xml:space="preserve">Công ty Cổ phần Thương mại và Du lịch </w:t>
      </w:r>
      <w:r w:rsidR="00372C24" w:rsidRPr="004D09E7">
        <w:rPr>
          <w:bCs/>
          <w:sz w:val="26"/>
          <w:szCs w:val="26"/>
          <w:lang w:val="nl-NL"/>
        </w:rPr>
        <w:t>Hà Lan</w:t>
      </w:r>
      <w:r w:rsidRPr="004D09E7">
        <w:rPr>
          <w:bCs/>
          <w:sz w:val="26"/>
          <w:szCs w:val="26"/>
          <w:lang w:val="nl-NL"/>
        </w:rPr>
        <w:t xml:space="preserve"> hiện đang đứng trước bước ngoặt quan trọng khi bước vào giai đoạn mở rộng quy mô hoạt động và thực hiện tái cấu trúc dịch vụ. Để thích ứng với yêu cầu mới, việc xây dựng một hệ thống quản trị</w:t>
      </w:r>
      <w:r w:rsidR="0047159B">
        <w:rPr>
          <w:bCs/>
          <w:sz w:val="26"/>
          <w:szCs w:val="26"/>
          <w:lang w:val="nl-NL"/>
        </w:rPr>
        <w:t xml:space="preserve"> nguồn</w:t>
      </w:r>
      <w:r w:rsidRPr="004D09E7">
        <w:rPr>
          <w:bCs/>
          <w:sz w:val="26"/>
          <w:szCs w:val="26"/>
          <w:lang w:val="nl-NL"/>
        </w:rPr>
        <w:t xml:space="preserve"> nhân </w:t>
      </w:r>
      <w:r w:rsidR="0047159B">
        <w:rPr>
          <w:bCs/>
          <w:sz w:val="26"/>
          <w:szCs w:val="26"/>
          <w:lang w:val="nl-NL"/>
        </w:rPr>
        <w:t>lực</w:t>
      </w:r>
      <w:r w:rsidRPr="004D09E7">
        <w:rPr>
          <w:bCs/>
          <w:sz w:val="26"/>
          <w:szCs w:val="26"/>
          <w:lang w:val="nl-NL"/>
        </w:rPr>
        <w:t xml:space="preserve"> chuyên nghiệp, hiện đại là yêu cầu cấp thiết. Tuy nhiên, qua khảo sát sơ bộ, công tác quản lý nguồn nhân lực tại Công ty vẫn tồn tại những rào cản nội tại đáng kể</w:t>
      </w:r>
      <w:r w:rsidR="00372C24" w:rsidRPr="004D09E7">
        <w:rPr>
          <w:bCs/>
          <w:sz w:val="26"/>
          <w:szCs w:val="26"/>
          <w:lang w:val="nl-NL"/>
        </w:rPr>
        <w:t xml:space="preserve"> như: </w:t>
      </w:r>
      <w:r w:rsidRPr="004D09E7">
        <w:rPr>
          <w:bCs/>
          <w:sz w:val="26"/>
          <w:szCs w:val="26"/>
          <w:lang w:val="nl-NL"/>
        </w:rPr>
        <w:t>quy trình tuyển dụng còn mang nặng tính sự vụ, thiếu tầm nhìn chiến lược trong việc thu hút nhân tài chất lượng cao</w:t>
      </w:r>
      <w:r w:rsidR="00372C24" w:rsidRPr="004D09E7">
        <w:rPr>
          <w:bCs/>
          <w:sz w:val="26"/>
          <w:szCs w:val="26"/>
          <w:lang w:val="nl-NL"/>
        </w:rPr>
        <w:t>;</w:t>
      </w:r>
      <w:r w:rsidRPr="004D09E7">
        <w:rPr>
          <w:bCs/>
          <w:sz w:val="26"/>
          <w:szCs w:val="26"/>
          <w:lang w:val="nl-NL"/>
        </w:rPr>
        <w:t xml:space="preserve"> hoạt động đào tạo và phát triển chưa được đầu tư đúng mức</w:t>
      </w:r>
      <w:r w:rsidR="00372C24" w:rsidRPr="004D09E7">
        <w:rPr>
          <w:bCs/>
          <w:sz w:val="26"/>
          <w:szCs w:val="26"/>
          <w:lang w:val="nl-NL"/>
        </w:rPr>
        <w:t>;</w:t>
      </w:r>
      <w:r w:rsidRPr="004D09E7">
        <w:rPr>
          <w:bCs/>
          <w:sz w:val="26"/>
          <w:szCs w:val="26"/>
          <w:lang w:val="nl-NL"/>
        </w:rPr>
        <w:t xml:space="preserve"> sự bất cập trong </w:t>
      </w:r>
      <w:r w:rsidRPr="004D09E7">
        <w:rPr>
          <w:bCs/>
          <w:sz w:val="26"/>
          <w:szCs w:val="26"/>
          <w:lang w:val="nl-NL"/>
        </w:rPr>
        <w:lastRenderedPageBreak/>
        <w:t>chính sách đãi ngộ và việc chậm trễ ứng dụng công nghệ</w:t>
      </w:r>
      <w:r w:rsidR="00372C24" w:rsidRPr="004D09E7">
        <w:rPr>
          <w:bCs/>
          <w:sz w:val="26"/>
          <w:szCs w:val="26"/>
          <w:lang w:val="nl-NL"/>
        </w:rPr>
        <w:t xml:space="preserve"> số</w:t>
      </w:r>
      <w:r w:rsidRPr="004D09E7">
        <w:rPr>
          <w:bCs/>
          <w:sz w:val="26"/>
          <w:szCs w:val="26"/>
          <w:lang w:val="nl-NL"/>
        </w:rPr>
        <w:t xml:space="preserve"> trong quản trị.</w:t>
      </w:r>
      <w:r w:rsidR="0048053E">
        <w:rPr>
          <w:bCs/>
          <w:sz w:val="26"/>
          <w:szCs w:val="26"/>
          <w:lang w:val="nl-NL"/>
        </w:rPr>
        <w:t>.. nên cần có những giải pháp đồng bộ và hiệu quả.</w:t>
      </w:r>
    </w:p>
    <w:p w14:paraId="00DBD307" w14:textId="77777777" w:rsidR="001B5D93" w:rsidRPr="004D09E7" w:rsidRDefault="001B5D93" w:rsidP="00CA4E81">
      <w:pPr>
        <w:pStyle w:val="Heading3"/>
        <w:spacing w:before="120" w:line="288" w:lineRule="auto"/>
        <w:ind w:firstLine="720"/>
        <w:jc w:val="both"/>
        <w:rPr>
          <w:i w:val="0"/>
          <w:sz w:val="26"/>
          <w:lang w:val="nl-NL"/>
        </w:rPr>
      </w:pPr>
      <w:r w:rsidRPr="004D09E7">
        <w:rPr>
          <w:i w:val="0"/>
          <w:sz w:val="26"/>
          <w:lang w:val="nl-NL"/>
        </w:rPr>
        <w:t>2. Phương</w:t>
      </w:r>
      <w:r w:rsidRPr="004D09E7">
        <w:rPr>
          <w:rStyle w:val="Strong"/>
          <w:b/>
          <w:bCs/>
          <w:i w:val="0"/>
          <w:sz w:val="26"/>
          <w:lang w:val="nl-NL"/>
        </w:rPr>
        <w:t> pháp nghiên cứu</w:t>
      </w:r>
    </w:p>
    <w:p w14:paraId="17C32680" w14:textId="5F87934C" w:rsidR="000E5A49" w:rsidRPr="004D09E7" w:rsidRDefault="005A53C6" w:rsidP="00CA4E81">
      <w:pPr>
        <w:pStyle w:val="NormalWeb"/>
        <w:spacing w:before="120" w:beforeAutospacing="0" w:after="0" w:afterAutospacing="0" w:line="288" w:lineRule="auto"/>
        <w:ind w:firstLine="720"/>
        <w:jc w:val="both"/>
        <w:rPr>
          <w:bCs/>
          <w:sz w:val="26"/>
          <w:szCs w:val="26"/>
          <w:lang w:val="vi-VN"/>
        </w:rPr>
      </w:pPr>
      <w:r w:rsidRPr="004D09E7">
        <w:rPr>
          <w:bCs/>
          <w:sz w:val="26"/>
          <w:szCs w:val="26"/>
          <w:lang w:val="vi-VN"/>
        </w:rPr>
        <w:t xml:space="preserve">Bài </w:t>
      </w:r>
      <w:r w:rsidR="002D769F" w:rsidRPr="004D09E7">
        <w:rPr>
          <w:bCs/>
          <w:sz w:val="26"/>
          <w:szCs w:val="26"/>
          <w:lang w:val="vi-VN"/>
        </w:rPr>
        <w:t xml:space="preserve">viết </w:t>
      </w:r>
      <w:r w:rsidR="001B5D93" w:rsidRPr="004D09E7">
        <w:rPr>
          <w:bCs/>
          <w:sz w:val="26"/>
          <w:szCs w:val="26"/>
          <w:lang w:val="vi-VN"/>
        </w:rPr>
        <w:t xml:space="preserve">tập trung phân tích thông tin từ những báo cáo </w:t>
      </w:r>
      <w:r w:rsidR="005B1E61" w:rsidRPr="004D09E7">
        <w:rPr>
          <w:bCs/>
          <w:sz w:val="26"/>
          <w:szCs w:val="26"/>
          <w:lang w:val="vi-VN"/>
        </w:rPr>
        <w:t>thường niên</w:t>
      </w:r>
      <w:r w:rsidR="000C45B2" w:rsidRPr="004D09E7">
        <w:rPr>
          <w:bCs/>
          <w:sz w:val="26"/>
          <w:szCs w:val="26"/>
          <w:lang w:val="vi-VN"/>
        </w:rPr>
        <w:t xml:space="preserve"> giai đoạn 202</w:t>
      </w:r>
      <w:r w:rsidR="00450C43" w:rsidRPr="004D09E7">
        <w:rPr>
          <w:bCs/>
          <w:sz w:val="26"/>
          <w:szCs w:val="26"/>
          <w:lang w:val="nl-NL"/>
        </w:rPr>
        <w:t>3</w:t>
      </w:r>
      <w:r w:rsidR="00CA4E81">
        <w:rPr>
          <w:bCs/>
          <w:sz w:val="26"/>
          <w:szCs w:val="26"/>
          <w:lang w:val="vi-VN"/>
        </w:rPr>
        <w:t>-</w:t>
      </w:r>
      <w:r w:rsidR="000C45B2" w:rsidRPr="004D09E7">
        <w:rPr>
          <w:bCs/>
          <w:sz w:val="26"/>
          <w:szCs w:val="26"/>
          <w:lang w:val="vi-VN"/>
        </w:rPr>
        <w:t>202</w:t>
      </w:r>
      <w:r w:rsidR="00450C43" w:rsidRPr="004D09E7">
        <w:rPr>
          <w:bCs/>
          <w:sz w:val="26"/>
          <w:szCs w:val="26"/>
          <w:lang w:val="nl-NL"/>
        </w:rPr>
        <w:t>5</w:t>
      </w:r>
      <w:r w:rsidR="000C45B2" w:rsidRPr="004D09E7">
        <w:rPr>
          <w:bCs/>
          <w:sz w:val="26"/>
          <w:szCs w:val="26"/>
          <w:lang w:val="vi-VN"/>
        </w:rPr>
        <w:t xml:space="preserve"> </w:t>
      </w:r>
      <w:r w:rsidR="001B5D93" w:rsidRPr="004D09E7">
        <w:rPr>
          <w:bCs/>
          <w:sz w:val="26"/>
          <w:szCs w:val="26"/>
          <w:lang w:val="vi-VN"/>
        </w:rPr>
        <w:t xml:space="preserve">của </w:t>
      </w:r>
      <w:r w:rsidR="000C45B2" w:rsidRPr="004D09E7">
        <w:rPr>
          <w:bCs/>
          <w:sz w:val="26"/>
          <w:szCs w:val="26"/>
          <w:lang w:val="vi-VN"/>
        </w:rPr>
        <w:t>C</w:t>
      </w:r>
      <w:r w:rsidR="00F61430" w:rsidRPr="004D09E7">
        <w:rPr>
          <w:bCs/>
          <w:sz w:val="26"/>
          <w:szCs w:val="26"/>
          <w:lang w:val="vi-VN"/>
        </w:rPr>
        <w:t xml:space="preserve">ông ty </w:t>
      </w:r>
      <w:r w:rsidR="00450C43" w:rsidRPr="004D09E7">
        <w:rPr>
          <w:bCs/>
          <w:sz w:val="26"/>
          <w:szCs w:val="26"/>
          <w:lang w:val="nl-NL"/>
        </w:rPr>
        <w:t xml:space="preserve">Cổ phần Thương mại và Du lịch Hà Lan </w:t>
      </w:r>
      <w:r w:rsidR="001B5D93" w:rsidRPr="004D09E7">
        <w:rPr>
          <w:bCs/>
          <w:sz w:val="26"/>
          <w:szCs w:val="26"/>
          <w:lang w:val="vi-VN"/>
        </w:rPr>
        <w:t xml:space="preserve">với </w:t>
      </w:r>
      <w:r w:rsidR="000C45B2" w:rsidRPr="004D09E7">
        <w:rPr>
          <w:bCs/>
          <w:sz w:val="26"/>
          <w:szCs w:val="26"/>
          <w:lang w:val="vi-VN"/>
        </w:rPr>
        <w:t>phương pháp thống kê mô tả và so sánh đối chiếu</w:t>
      </w:r>
      <w:r w:rsidR="001B5D93" w:rsidRPr="004D09E7">
        <w:rPr>
          <w:bCs/>
          <w:sz w:val="26"/>
          <w:szCs w:val="26"/>
          <w:lang w:val="vi-VN"/>
        </w:rPr>
        <w:t>.</w:t>
      </w:r>
      <w:r w:rsidR="00B05CFD" w:rsidRPr="004D09E7">
        <w:rPr>
          <w:bCs/>
          <w:sz w:val="26"/>
          <w:szCs w:val="26"/>
          <w:lang w:val="vi-VN"/>
        </w:rPr>
        <w:t xml:space="preserve"> </w:t>
      </w:r>
      <w:r w:rsidR="005B1E61" w:rsidRPr="004D09E7">
        <w:rPr>
          <w:bCs/>
          <w:sz w:val="26"/>
          <w:szCs w:val="26"/>
          <w:lang w:val="vi-VN"/>
        </w:rPr>
        <w:t>Ngoài ra,</w:t>
      </w:r>
      <w:r w:rsidR="000C45B2" w:rsidRPr="004D09E7">
        <w:rPr>
          <w:bCs/>
          <w:sz w:val="26"/>
          <w:szCs w:val="26"/>
          <w:lang w:val="vi-VN"/>
        </w:rPr>
        <w:t xml:space="preserve"> nhóm tác giả</w:t>
      </w:r>
      <w:r w:rsidR="005B1E61" w:rsidRPr="004D09E7">
        <w:rPr>
          <w:bCs/>
          <w:sz w:val="26"/>
          <w:szCs w:val="26"/>
          <w:lang w:val="vi-VN"/>
        </w:rPr>
        <w:t xml:space="preserve"> thu thập thông tin qua</w:t>
      </w:r>
      <w:r w:rsidR="002D769F" w:rsidRPr="004D09E7">
        <w:rPr>
          <w:bCs/>
          <w:sz w:val="26"/>
          <w:szCs w:val="26"/>
          <w:lang w:val="vi-VN"/>
        </w:rPr>
        <w:t xml:space="preserve"> tạp chí</w:t>
      </w:r>
      <w:r w:rsidR="00926500" w:rsidRPr="004D09E7">
        <w:rPr>
          <w:bCs/>
          <w:sz w:val="26"/>
          <w:szCs w:val="26"/>
          <w:lang w:val="vi-VN"/>
        </w:rPr>
        <w:t xml:space="preserve"> chuyên ngành</w:t>
      </w:r>
      <w:r w:rsidR="002D769F" w:rsidRPr="004D09E7">
        <w:rPr>
          <w:bCs/>
          <w:sz w:val="26"/>
          <w:szCs w:val="26"/>
          <w:lang w:val="vi-VN"/>
        </w:rPr>
        <w:t>, internet,</w:t>
      </w:r>
      <w:r w:rsidR="005B1E61" w:rsidRPr="004D09E7">
        <w:rPr>
          <w:bCs/>
          <w:sz w:val="26"/>
          <w:szCs w:val="26"/>
          <w:lang w:val="vi-VN"/>
        </w:rPr>
        <w:t xml:space="preserve"> </w:t>
      </w:r>
      <w:r w:rsidR="00450C43" w:rsidRPr="004D09E7">
        <w:rPr>
          <w:bCs/>
          <w:sz w:val="26"/>
          <w:szCs w:val="26"/>
          <w:lang w:val="vi-VN"/>
        </w:rPr>
        <w:t>khảo sát bằng bảng hỏi</w:t>
      </w:r>
      <w:r w:rsidR="005B1E61" w:rsidRPr="004D09E7">
        <w:rPr>
          <w:bCs/>
          <w:sz w:val="26"/>
          <w:szCs w:val="26"/>
          <w:lang w:val="vi-VN"/>
        </w:rPr>
        <w:t xml:space="preserve">, </w:t>
      </w:r>
      <w:r w:rsidR="00EC14F7" w:rsidRPr="004D09E7">
        <w:rPr>
          <w:bCs/>
          <w:sz w:val="26"/>
          <w:szCs w:val="26"/>
          <w:lang w:val="vi-VN"/>
        </w:rPr>
        <w:t>tham vấn ý kiến từ các nhà quản lý và chuyên gia có kinh nghiệm</w:t>
      </w:r>
      <w:r w:rsidR="005B1E61" w:rsidRPr="004D09E7">
        <w:rPr>
          <w:bCs/>
          <w:sz w:val="26"/>
          <w:szCs w:val="26"/>
          <w:lang w:val="vi-VN"/>
        </w:rPr>
        <w:t>.</w:t>
      </w:r>
    </w:p>
    <w:p w14:paraId="5D7EC167" w14:textId="1C81EAFF" w:rsidR="00C42428" w:rsidRPr="004D09E7" w:rsidRDefault="00F551FF" w:rsidP="00CA4E81">
      <w:pPr>
        <w:pStyle w:val="Heading3"/>
        <w:spacing w:before="120" w:line="288" w:lineRule="auto"/>
        <w:ind w:firstLine="720"/>
        <w:jc w:val="both"/>
        <w:rPr>
          <w:i w:val="0"/>
          <w:sz w:val="26"/>
          <w:lang w:val="vi-VN"/>
        </w:rPr>
      </w:pPr>
      <w:r w:rsidRPr="004D09E7">
        <w:rPr>
          <w:i w:val="0"/>
          <w:sz w:val="26"/>
          <w:lang w:val="nl-NL"/>
        </w:rPr>
        <w:t>3</w:t>
      </w:r>
      <w:r w:rsidR="00C42428" w:rsidRPr="004D09E7">
        <w:rPr>
          <w:i w:val="0"/>
          <w:sz w:val="26"/>
          <w:lang w:val="nl-NL"/>
        </w:rPr>
        <w:t xml:space="preserve">. </w:t>
      </w:r>
      <w:r w:rsidR="000E5A49" w:rsidRPr="004D09E7">
        <w:rPr>
          <w:i w:val="0"/>
          <w:sz w:val="26"/>
          <w:lang w:val="vi-VN"/>
        </w:rPr>
        <w:t>Thực trạng quản lý nguồn nhân lực tại Công ty Cổ phần Thương Mại và Du lịch Hà Lan</w:t>
      </w:r>
    </w:p>
    <w:p w14:paraId="13D9587C" w14:textId="0BC64BEF" w:rsidR="008774A8" w:rsidRPr="004D09E7" w:rsidRDefault="008774A8" w:rsidP="00CA4E81">
      <w:pPr>
        <w:pStyle w:val="Heading3"/>
        <w:spacing w:before="120" w:line="288" w:lineRule="auto"/>
        <w:ind w:firstLine="567"/>
        <w:jc w:val="both"/>
        <w:rPr>
          <w:sz w:val="26"/>
          <w:lang w:val="vi-VN"/>
        </w:rPr>
      </w:pPr>
      <w:r w:rsidRPr="004D09E7">
        <w:rPr>
          <w:iCs/>
          <w:sz w:val="26"/>
          <w:lang w:val="nl-NL"/>
        </w:rPr>
        <w:t xml:space="preserve">3.1. </w:t>
      </w:r>
      <w:r w:rsidR="00D26489" w:rsidRPr="004D09E7">
        <w:rPr>
          <w:sz w:val="26"/>
          <w:lang w:val="vi-VN"/>
        </w:rPr>
        <w:t>Đặc điểm quy mô và cơ cấu đội ngũ lao động</w:t>
      </w:r>
      <w:r w:rsidRPr="004D09E7">
        <w:rPr>
          <w:sz w:val="26"/>
          <w:lang w:val="vi-VN"/>
        </w:rPr>
        <w:t xml:space="preserve"> </w:t>
      </w:r>
    </w:p>
    <w:p w14:paraId="25757C08" w14:textId="54C2411E" w:rsidR="00D26489" w:rsidRPr="004D09E7" w:rsidRDefault="00607AC3" w:rsidP="00CA4E81">
      <w:pPr>
        <w:widowControl w:val="0"/>
        <w:spacing w:before="120" w:line="288" w:lineRule="auto"/>
        <w:ind w:firstLine="567"/>
        <w:jc w:val="both"/>
        <w:rPr>
          <w:color w:val="000000"/>
          <w:sz w:val="26"/>
          <w:szCs w:val="26"/>
          <w:lang w:val="vi-VN"/>
        </w:rPr>
      </w:pPr>
      <w:r w:rsidRPr="00607AC3">
        <w:rPr>
          <w:color w:val="000000"/>
          <w:sz w:val="26"/>
          <w:szCs w:val="26"/>
          <w:lang w:val="vi-VN"/>
        </w:rPr>
        <w:t>Những năm qua, q</w:t>
      </w:r>
      <w:r w:rsidR="00D26489" w:rsidRPr="004D09E7">
        <w:rPr>
          <w:color w:val="000000"/>
          <w:sz w:val="26"/>
          <w:szCs w:val="26"/>
          <w:lang w:val="vi-VN"/>
        </w:rPr>
        <w:t xml:space="preserve">uy mô nhân sự của Công ty có sự tăng trưởng cơ hữu mạnh mẽ, từ 485 người (năm 2021) lên 634 người (năm 2025), tương ứng với mức tăng 30,7%. Sự gia tăng này là kết quả tất yếu của chiến lược mở rộng mạng lưới chi nhánh tại các tỉnh phía Bắc như Hà Nội, Thái Nguyên, Vĩnh Phúc nhằm gia tăng thị phần vận tải. Biểu đồ quy mô được thể hiện trong </w:t>
      </w:r>
      <w:r w:rsidR="00CA4E81">
        <w:rPr>
          <w:color w:val="000000"/>
          <w:sz w:val="26"/>
          <w:szCs w:val="26"/>
        </w:rPr>
        <w:t>H</w:t>
      </w:r>
      <w:r w:rsidR="00D26489" w:rsidRPr="004D09E7">
        <w:rPr>
          <w:color w:val="000000"/>
          <w:sz w:val="26"/>
          <w:szCs w:val="26"/>
          <w:lang w:val="vi-VN"/>
        </w:rPr>
        <w:t>ình 1.</w:t>
      </w:r>
    </w:p>
    <w:p w14:paraId="1837001F" w14:textId="3B48FAD5" w:rsidR="00D26489" w:rsidRPr="00106466" w:rsidRDefault="00D26489" w:rsidP="00CA4E81">
      <w:pPr>
        <w:widowControl w:val="0"/>
        <w:spacing w:before="120" w:line="288" w:lineRule="auto"/>
        <w:ind w:firstLine="567"/>
        <w:jc w:val="center"/>
        <w:rPr>
          <w:color w:val="000000"/>
          <w:sz w:val="26"/>
          <w:szCs w:val="26"/>
          <w:lang w:val="vi-VN"/>
        </w:rPr>
      </w:pPr>
      <w:r w:rsidRPr="00106466">
        <w:rPr>
          <w:b/>
          <w:bCs/>
          <w:color w:val="000000"/>
          <w:sz w:val="26"/>
          <w:szCs w:val="26"/>
          <w:lang w:val="vi-VN"/>
        </w:rPr>
        <w:t>Hình 1: Biểu đồ quy mô nhân sự trong giai đoạn 2021-2025</w:t>
      </w:r>
    </w:p>
    <w:p w14:paraId="29C2E384" w14:textId="77777777" w:rsidR="00D26489" w:rsidRPr="00106466" w:rsidRDefault="00D26489" w:rsidP="00CA4E81">
      <w:pPr>
        <w:widowControl w:val="0"/>
        <w:spacing w:before="120" w:line="288" w:lineRule="auto"/>
        <w:ind w:firstLine="567"/>
        <w:jc w:val="both"/>
        <w:rPr>
          <w:color w:val="000000"/>
          <w:sz w:val="26"/>
          <w:szCs w:val="26"/>
          <w:lang w:val="vi-VN"/>
        </w:rPr>
      </w:pPr>
    </w:p>
    <w:p w14:paraId="38A3BEC8" w14:textId="2723F6E1" w:rsidR="008774A8" w:rsidRPr="004D09E7" w:rsidRDefault="008774A8" w:rsidP="00CA4E81">
      <w:pPr>
        <w:widowControl w:val="0"/>
        <w:spacing w:before="120" w:line="288" w:lineRule="auto"/>
        <w:ind w:firstLine="567"/>
        <w:jc w:val="both"/>
        <w:rPr>
          <w:color w:val="000000"/>
          <w:sz w:val="26"/>
          <w:szCs w:val="26"/>
          <w:lang w:val="vi-VN"/>
        </w:rPr>
      </w:pPr>
      <w:r w:rsidRPr="004D09E7">
        <w:rPr>
          <w:noProof/>
          <w:sz w:val="26"/>
          <w:szCs w:val="26"/>
        </w:rPr>
        <w:drawing>
          <wp:inline distT="0" distB="0" distL="114300" distR="114300" wp14:anchorId="35BDA825" wp14:editId="47E87419">
            <wp:extent cx="5267325" cy="2409825"/>
            <wp:effectExtent l="0" t="0" r="9525" b="9525"/>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267325" cy="2409825"/>
                    </a:xfrm>
                    <a:prstGeom prst="rect">
                      <a:avLst/>
                    </a:prstGeom>
                    <a:ln/>
                  </pic:spPr>
                </pic:pic>
              </a:graphicData>
            </a:graphic>
          </wp:inline>
        </w:drawing>
      </w:r>
    </w:p>
    <w:p w14:paraId="6ED37E4B" w14:textId="77777777" w:rsidR="008774A8" w:rsidRPr="004D09E7" w:rsidRDefault="008774A8" w:rsidP="00CA4E81">
      <w:pPr>
        <w:widowControl w:val="0"/>
        <w:spacing w:before="120" w:line="288" w:lineRule="auto"/>
        <w:jc w:val="center"/>
        <w:rPr>
          <w:color w:val="000000"/>
          <w:sz w:val="26"/>
          <w:szCs w:val="26"/>
          <w:lang w:val="vi-VN"/>
        </w:rPr>
      </w:pPr>
      <w:r w:rsidRPr="004D09E7">
        <w:rPr>
          <w:i/>
          <w:iCs/>
          <w:color w:val="000000"/>
          <w:sz w:val="26"/>
          <w:szCs w:val="26"/>
          <w:lang w:val="vi-VN"/>
        </w:rPr>
        <w:t>(Nguồn: Phòng Hành chính nhân sự )</w:t>
      </w:r>
    </w:p>
    <w:p w14:paraId="78BC5000" w14:textId="77790588" w:rsidR="008774A8" w:rsidRPr="0000604D" w:rsidRDefault="00D26489" w:rsidP="00CA4E81">
      <w:pPr>
        <w:pBdr>
          <w:top w:val="nil"/>
          <w:left w:val="nil"/>
          <w:bottom w:val="nil"/>
          <w:right w:val="nil"/>
          <w:between w:val="nil"/>
        </w:pBdr>
        <w:spacing w:before="120" w:line="288" w:lineRule="auto"/>
        <w:ind w:firstLine="567"/>
        <w:jc w:val="both"/>
        <w:rPr>
          <w:color w:val="000000"/>
          <w:sz w:val="26"/>
          <w:szCs w:val="26"/>
          <w:lang w:val="vi-VN"/>
        </w:rPr>
      </w:pPr>
      <w:r w:rsidRPr="004D09E7">
        <w:rPr>
          <w:b/>
          <w:bCs/>
          <w:color w:val="000000"/>
          <w:sz w:val="26"/>
          <w:szCs w:val="26"/>
          <w:lang w:val="vi-VN"/>
        </w:rPr>
        <w:t>Cơ cấu giới tính:</w:t>
      </w:r>
      <w:r w:rsidRPr="004D09E7">
        <w:rPr>
          <w:color w:val="000000"/>
          <w:sz w:val="26"/>
          <w:szCs w:val="26"/>
          <w:lang w:val="vi-VN"/>
        </w:rPr>
        <w:t xml:space="preserve"> Lao động nam chiếm ưu thế tuyệt đối (485 nam so với 151 nữ vào năm 2025) do tính chất công việc vận hành phương tiện.</w:t>
      </w:r>
    </w:p>
    <w:p w14:paraId="4A2B6D2D" w14:textId="79CB9C89" w:rsidR="003A0DED" w:rsidRPr="00106466" w:rsidRDefault="00D26489" w:rsidP="00CA4E81">
      <w:pPr>
        <w:pBdr>
          <w:top w:val="nil"/>
          <w:left w:val="nil"/>
          <w:bottom w:val="nil"/>
          <w:right w:val="nil"/>
          <w:between w:val="nil"/>
        </w:pBdr>
        <w:spacing w:before="120" w:line="288" w:lineRule="auto"/>
        <w:ind w:firstLine="567"/>
        <w:jc w:val="both"/>
        <w:rPr>
          <w:color w:val="000000"/>
          <w:sz w:val="26"/>
          <w:szCs w:val="26"/>
          <w:lang w:val="vi-VN"/>
        </w:rPr>
      </w:pPr>
      <w:r w:rsidRPr="0000604D">
        <w:rPr>
          <w:b/>
          <w:bCs/>
          <w:color w:val="000000"/>
          <w:sz w:val="26"/>
          <w:szCs w:val="26"/>
          <w:lang w:val="vi-VN"/>
        </w:rPr>
        <w:t>Cơ cấu trình độ:</w:t>
      </w:r>
      <w:r w:rsidRPr="0000604D">
        <w:rPr>
          <w:color w:val="000000"/>
          <w:sz w:val="26"/>
          <w:szCs w:val="26"/>
          <w:lang w:val="vi-VN"/>
        </w:rPr>
        <w:t xml:space="preserve"> Có sự phân hóa mạnh với tỷ trọng </w:t>
      </w:r>
      <w:r w:rsidR="0000604D">
        <w:rPr>
          <w:color w:val="000000"/>
          <w:sz w:val="26"/>
          <w:szCs w:val="26"/>
          <w:lang w:val="vi-VN"/>
        </w:rPr>
        <w:t>LĐ</w:t>
      </w:r>
      <w:r w:rsidRPr="0000604D">
        <w:rPr>
          <w:color w:val="000000"/>
          <w:sz w:val="26"/>
          <w:szCs w:val="26"/>
          <w:lang w:val="vi-VN"/>
        </w:rPr>
        <w:t xml:space="preserve"> chưa qua đào tạo chuyên môn chiếm đa số (khoảng 75% vào năm 2025), trong khi nhóm trình độ Đại học và </w:t>
      </w:r>
      <w:r w:rsidR="0000604D" w:rsidRPr="0000604D">
        <w:rPr>
          <w:color w:val="000000"/>
          <w:sz w:val="26"/>
          <w:szCs w:val="26"/>
          <w:lang w:val="vi-VN"/>
        </w:rPr>
        <w:t>S</w:t>
      </w:r>
      <w:r w:rsidRPr="0000604D">
        <w:rPr>
          <w:color w:val="000000"/>
          <w:sz w:val="26"/>
          <w:szCs w:val="26"/>
          <w:lang w:val="vi-VN"/>
        </w:rPr>
        <w:t xml:space="preserve">au </w:t>
      </w:r>
      <w:r w:rsidR="0000604D" w:rsidRPr="0000604D">
        <w:rPr>
          <w:color w:val="000000"/>
          <w:sz w:val="26"/>
          <w:szCs w:val="26"/>
          <w:lang w:val="vi-VN"/>
        </w:rPr>
        <w:t>đ</w:t>
      </w:r>
      <w:r w:rsidRPr="0000604D">
        <w:rPr>
          <w:color w:val="000000"/>
          <w:sz w:val="26"/>
          <w:szCs w:val="26"/>
          <w:lang w:val="vi-VN"/>
        </w:rPr>
        <w:t xml:space="preserve">ại học chỉ chiếm khoảng 21%. Điều này phản ánh mô hình thâm dụng </w:t>
      </w:r>
      <w:r w:rsidR="0000604D" w:rsidRPr="0000604D">
        <w:rPr>
          <w:color w:val="000000"/>
          <w:sz w:val="26"/>
          <w:szCs w:val="26"/>
          <w:lang w:val="vi-VN"/>
        </w:rPr>
        <w:t>LĐ</w:t>
      </w:r>
      <w:r w:rsidRPr="0000604D">
        <w:rPr>
          <w:color w:val="000000"/>
          <w:sz w:val="26"/>
          <w:szCs w:val="26"/>
          <w:lang w:val="vi-VN"/>
        </w:rPr>
        <w:t xml:space="preserve"> trực tiếp (lái xe, nhân viên phục vụ) của </w:t>
      </w:r>
      <w:r w:rsidR="007B2F66" w:rsidRPr="0000604D">
        <w:rPr>
          <w:color w:val="000000"/>
          <w:sz w:val="26"/>
          <w:szCs w:val="26"/>
          <w:lang w:val="vi-VN"/>
        </w:rPr>
        <w:t>DN</w:t>
      </w:r>
      <w:r w:rsidRPr="0000604D">
        <w:rPr>
          <w:color w:val="000000"/>
          <w:sz w:val="26"/>
          <w:szCs w:val="26"/>
          <w:lang w:val="vi-VN"/>
        </w:rPr>
        <w:t>.</w:t>
      </w:r>
      <w:bookmarkStart w:id="0" w:name="_6hs6vj4h16g0" w:colFirst="0" w:colLast="0"/>
      <w:bookmarkEnd w:id="0"/>
      <w:r w:rsidRPr="0000604D">
        <w:rPr>
          <w:color w:val="000000"/>
          <w:sz w:val="26"/>
          <w:szCs w:val="26"/>
          <w:lang w:val="vi-VN"/>
        </w:rPr>
        <w:t xml:space="preserve"> </w:t>
      </w:r>
      <w:r w:rsidR="007F025B" w:rsidRPr="007F025B">
        <w:rPr>
          <w:color w:val="000000"/>
          <w:sz w:val="26"/>
          <w:szCs w:val="26"/>
          <w:lang w:val="vi-VN"/>
        </w:rPr>
        <w:t>C</w:t>
      </w:r>
      <w:r w:rsidR="007F025B" w:rsidRPr="00106466">
        <w:rPr>
          <w:color w:val="000000"/>
          <w:sz w:val="26"/>
          <w:szCs w:val="26"/>
          <w:lang w:val="vi-VN"/>
        </w:rPr>
        <w:t>ơ cấu trình độ được thể hiện trong Bảng 1.</w:t>
      </w:r>
    </w:p>
    <w:p w14:paraId="47607D92" w14:textId="134127D6" w:rsidR="00D26489" w:rsidRPr="007F025B" w:rsidRDefault="00D26489" w:rsidP="00CA4E81">
      <w:pPr>
        <w:widowControl w:val="0"/>
        <w:pBdr>
          <w:top w:val="nil"/>
          <w:left w:val="nil"/>
          <w:bottom w:val="nil"/>
          <w:right w:val="nil"/>
          <w:between w:val="nil"/>
        </w:pBdr>
        <w:spacing w:before="120" w:line="288" w:lineRule="auto"/>
        <w:jc w:val="center"/>
        <w:rPr>
          <w:b/>
          <w:bCs/>
          <w:color w:val="000000"/>
          <w:sz w:val="26"/>
          <w:szCs w:val="26"/>
          <w:lang w:val="vi-VN"/>
        </w:rPr>
      </w:pPr>
      <w:r w:rsidRPr="007F025B">
        <w:rPr>
          <w:b/>
          <w:bCs/>
          <w:color w:val="000000"/>
          <w:sz w:val="26"/>
          <w:szCs w:val="26"/>
          <w:lang w:val="vi-VN"/>
        </w:rPr>
        <w:t>Bảng 1</w:t>
      </w:r>
      <w:r w:rsidR="00CA4E81">
        <w:rPr>
          <w:b/>
          <w:bCs/>
          <w:color w:val="000000"/>
          <w:sz w:val="26"/>
          <w:szCs w:val="26"/>
        </w:rPr>
        <w:t>.</w:t>
      </w:r>
      <w:r w:rsidRPr="007F025B">
        <w:rPr>
          <w:b/>
          <w:bCs/>
          <w:color w:val="000000"/>
          <w:sz w:val="26"/>
          <w:szCs w:val="26"/>
          <w:lang w:val="vi-VN"/>
        </w:rPr>
        <w:t xml:space="preserve"> Cơ cấu nhân lực theo trình độ đào tạo</w:t>
      </w:r>
    </w:p>
    <w:p w14:paraId="206D8E1D" w14:textId="45FF9E5D" w:rsidR="00721C6F" w:rsidRPr="00721C6F" w:rsidRDefault="007B75EF" w:rsidP="00CA4E81">
      <w:pPr>
        <w:widowControl w:val="0"/>
        <w:pBdr>
          <w:top w:val="nil"/>
          <w:left w:val="nil"/>
          <w:bottom w:val="nil"/>
          <w:right w:val="nil"/>
          <w:between w:val="nil"/>
        </w:pBdr>
        <w:spacing w:before="120" w:line="288" w:lineRule="auto"/>
        <w:rPr>
          <w:i/>
          <w:iCs/>
          <w:color w:val="000000"/>
          <w:sz w:val="26"/>
          <w:szCs w:val="26"/>
        </w:rPr>
      </w:pPr>
      <w:r w:rsidRPr="00106466">
        <w:rPr>
          <w:i/>
          <w:iCs/>
          <w:color w:val="000000"/>
          <w:sz w:val="26"/>
          <w:szCs w:val="26"/>
          <w:lang w:val="vi-VN"/>
        </w:rPr>
        <w:lastRenderedPageBreak/>
        <w:t xml:space="preserve">                                                                                            </w:t>
      </w:r>
      <w:r w:rsidR="00721C6F" w:rsidRPr="00721C6F">
        <w:rPr>
          <w:i/>
          <w:iCs/>
          <w:color w:val="000000"/>
          <w:sz w:val="26"/>
          <w:szCs w:val="26"/>
        </w:rPr>
        <w:t>Đơn vị tính: người</w:t>
      </w:r>
    </w:p>
    <w:tbl>
      <w:tblPr>
        <w:tblW w:w="7115" w:type="dxa"/>
        <w:jc w:val="center"/>
        <w:tblLayout w:type="fixed"/>
        <w:tblLook w:val="0000" w:firstRow="0" w:lastRow="0" w:firstColumn="0" w:lastColumn="0" w:noHBand="0" w:noVBand="0"/>
      </w:tblPr>
      <w:tblGrid>
        <w:gridCol w:w="704"/>
        <w:gridCol w:w="3531"/>
        <w:gridCol w:w="960"/>
        <w:gridCol w:w="960"/>
        <w:gridCol w:w="960"/>
      </w:tblGrid>
      <w:tr w:rsidR="00721C6F" w:rsidRPr="004D09E7" w14:paraId="5476BAED" w14:textId="77777777" w:rsidTr="00106466">
        <w:trPr>
          <w:trHeight w:val="84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F082498" w14:textId="5814B78C" w:rsidR="00721C6F" w:rsidRPr="004D09E7" w:rsidRDefault="00721C6F" w:rsidP="00CA4E81">
            <w:pPr>
              <w:spacing w:before="120"/>
              <w:jc w:val="center"/>
              <w:rPr>
                <w:color w:val="000000"/>
                <w:sz w:val="26"/>
                <w:szCs w:val="26"/>
              </w:rPr>
            </w:pPr>
            <w:r w:rsidRPr="004D09E7">
              <w:rPr>
                <w:b/>
                <w:bCs/>
                <w:color w:val="000000"/>
                <w:sz w:val="26"/>
                <w:szCs w:val="26"/>
              </w:rPr>
              <w:t>TT</w:t>
            </w:r>
          </w:p>
        </w:tc>
        <w:tc>
          <w:tcPr>
            <w:tcW w:w="3531" w:type="dxa"/>
            <w:tcBorders>
              <w:top w:val="single" w:sz="4" w:space="0" w:color="000000"/>
              <w:left w:val="nil"/>
              <w:bottom w:val="single" w:sz="4" w:space="0" w:color="000000"/>
              <w:right w:val="single" w:sz="4" w:space="0" w:color="000000"/>
            </w:tcBorders>
            <w:vAlign w:val="center"/>
          </w:tcPr>
          <w:p w14:paraId="7670E5D5" w14:textId="72E37EF2" w:rsidR="00721C6F" w:rsidRPr="004D09E7" w:rsidRDefault="00721C6F" w:rsidP="00CA4E81">
            <w:pPr>
              <w:spacing w:before="120"/>
              <w:jc w:val="center"/>
              <w:rPr>
                <w:color w:val="000000"/>
                <w:sz w:val="26"/>
                <w:szCs w:val="26"/>
              </w:rPr>
            </w:pPr>
            <w:r w:rsidRPr="004D09E7">
              <w:rPr>
                <w:b/>
                <w:bCs/>
                <w:color w:val="000000"/>
                <w:sz w:val="26"/>
                <w:szCs w:val="26"/>
              </w:rPr>
              <w:t>Trình độ đào tạo</w:t>
            </w:r>
          </w:p>
        </w:tc>
        <w:tc>
          <w:tcPr>
            <w:tcW w:w="960" w:type="dxa"/>
            <w:tcBorders>
              <w:top w:val="single" w:sz="4" w:space="0" w:color="000000"/>
              <w:left w:val="nil"/>
              <w:bottom w:val="single" w:sz="4" w:space="0" w:color="000000"/>
              <w:right w:val="single" w:sz="4" w:space="0" w:color="000000"/>
            </w:tcBorders>
            <w:vAlign w:val="center"/>
          </w:tcPr>
          <w:p w14:paraId="5844CF4A" w14:textId="77777777" w:rsidR="00721C6F" w:rsidRPr="004D09E7" w:rsidRDefault="00721C6F" w:rsidP="00CA4E81">
            <w:pPr>
              <w:spacing w:before="120"/>
              <w:jc w:val="center"/>
              <w:rPr>
                <w:color w:val="000000"/>
                <w:sz w:val="26"/>
                <w:szCs w:val="26"/>
              </w:rPr>
            </w:pPr>
            <w:r w:rsidRPr="004D09E7">
              <w:rPr>
                <w:b/>
                <w:bCs/>
                <w:color w:val="000000"/>
                <w:sz w:val="26"/>
                <w:szCs w:val="26"/>
              </w:rPr>
              <w:t>Năm 2023</w:t>
            </w:r>
          </w:p>
        </w:tc>
        <w:tc>
          <w:tcPr>
            <w:tcW w:w="960" w:type="dxa"/>
            <w:tcBorders>
              <w:top w:val="single" w:sz="4" w:space="0" w:color="000000"/>
              <w:left w:val="nil"/>
              <w:bottom w:val="single" w:sz="4" w:space="0" w:color="000000"/>
              <w:right w:val="single" w:sz="4" w:space="0" w:color="000000"/>
            </w:tcBorders>
            <w:vAlign w:val="center"/>
          </w:tcPr>
          <w:p w14:paraId="62D1248B" w14:textId="77777777" w:rsidR="00721C6F" w:rsidRPr="004D09E7" w:rsidRDefault="00721C6F" w:rsidP="00CA4E81">
            <w:pPr>
              <w:spacing w:before="120"/>
              <w:jc w:val="center"/>
              <w:rPr>
                <w:color w:val="000000"/>
                <w:sz w:val="26"/>
                <w:szCs w:val="26"/>
              </w:rPr>
            </w:pPr>
            <w:r w:rsidRPr="004D09E7">
              <w:rPr>
                <w:b/>
                <w:bCs/>
                <w:color w:val="000000"/>
                <w:sz w:val="26"/>
                <w:szCs w:val="26"/>
              </w:rPr>
              <w:t>Năm 2024</w:t>
            </w:r>
          </w:p>
        </w:tc>
        <w:tc>
          <w:tcPr>
            <w:tcW w:w="960" w:type="dxa"/>
            <w:tcBorders>
              <w:top w:val="single" w:sz="4" w:space="0" w:color="000000"/>
              <w:left w:val="nil"/>
              <w:bottom w:val="single" w:sz="4" w:space="0" w:color="000000"/>
              <w:right w:val="single" w:sz="4" w:space="0" w:color="000000"/>
            </w:tcBorders>
            <w:vAlign w:val="center"/>
          </w:tcPr>
          <w:p w14:paraId="0C73E076" w14:textId="77777777" w:rsidR="00721C6F" w:rsidRPr="004D09E7" w:rsidRDefault="00721C6F" w:rsidP="00CA4E81">
            <w:pPr>
              <w:spacing w:before="120"/>
              <w:jc w:val="center"/>
              <w:rPr>
                <w:color w:val="000000"/>
                <w:sz w:val="26"/>
                <w:szCs w:val="26"/>
              </w:rPr>
            </w:pPr>
            <w:r w:rsidRPr="004D09E7">
              <w:rPr>
                <w:b/>
                <w:bCs/>
                <w:color w:val="000000"/>
                <w:sz w:val="26"/>
                <w:szCs w:val="26"/>
              </w:rPr>
              <w:t>Năm 2025</w:t>
            </w:r>
          </w:p>
        </w:tc>
      </w:tr>
      <w:tr w:rsidR="00721C6F" w:rsidRPr="004D09E7" w14:paraId="3994F640" w14:textId="77777777" w:rsidTr="00106466">
        <w:trPr>
          <w:trHeight w:val="600"/>
          <w:jc w:val="center"/>
        </w:trPr>
        <w:tc>
          <w:tcPr>
            <w:tcW w:w="704" w:type="dxa"/>
            <w:tcBorders>
              <w:top w:val="nil"/>
              <w:left w:val="single" w:sz="4" w:space="0" w:color="000000"/>
              <w:bottom w:val="single" w:sz="4" w:space="0" w:color="000000"/>
              <w:right w:val="single" w:sz="4" w:space="0" w:color="000000"/>
            </w:tcBorders>
            <w:vAlign w:val="center"/>
          </w:tcPr>
          <w:p w14:paraId="0D605FC9" w14:textId="77777777" w:rsidR="00721C6F" w:rsidRPr="004D09E7" w:rsidRDefault="00721C6F" w:rsidP="00CA4E81">
            <w:pPr>
              <w:spacing w:before="120"/>
              <w:jc w:val="center"/>
              <w:rPr>
                <w:color w:val="000000"/>
                <w:sz w:val="26"/>
                <w:szCs w:val="26"/>
              </w:rPr>
            </w:pPr>
            <w:r w:rsidRPr="004D09E7">
              <w:rPr>
                <w:color w:val="000000"/>
                <w:sz w:val="26"/>
                <w:szCs w:val="26"/>
              </w:rPr>
              <w:t>1</w:t>
            </w:r>
          </w:p>
        </w:tc>
        <w:tc>
          <w:tcPr>
            <w:tcW w:w="3531" w:type="dxa"/>
            <w:tcBorders>
              <w:top w:val="nil"/>
              <w:left w:val="nil"/>
              <w:bottom w:val="single" w:sz="4" w:space="0" w:color="000000"/>
              <w:right w:val="single" w:sz="4" w:space="0" w:color="000000"/>
            </w:tcBorders>
            <w:vAlign w:val="center"/>
          </w:tcPr>
          <w:p w14:paraId="45476694" w14:textId="2F6F1935" w:rsidR="00721C6F" w:rsidRPr="004D09E7" w:rsidRDefault="00721C6F" w:rsidP="00CA4E81">
            <w:pPr>
              <w:spacing w:before="120"/>
              <w:rPr>
                <w:color w:val="000000"/>
                <w:sz w:val="26"/>
                <w:szCs w:val="26"/>
              </w:rPr>
            </w:pPr>
            <w:r w:rsidRPr="004D09E7">
              <w:rPr>
                <w:color w:val="000000"/>
                <w:sz w:val="26"/>
                <w:szCs w:val="26"/>
              </w:rPr>
              <w:t xml:space="preserve"> Đại học và sau đại học</w:t>
            </w:r>
          </w:p>
        </w:tc>
        <w:tc>
          <w:tcPr>
            <w:tcW w:w="960" w:type="dxa"/>
            <w:tcBorders>
              <w:top w:val="nil"/>
              <w:left w:val="nil"/>
              <w:bottom w:val="single" w:sz="4" w:space="0" w:color="000000"/>
              <w:right w:val="single" w:sz="4" w:space="0" w:color="000000"/>
            </w:tcBorders>
            <w:vAlign w:val="center"/>
          </w:tcPr>
          <w:p w14:paraId="606CBFA9" w14:textId="77777777" w:rsidR="00721C6F" w:rsidRPr="004D09E7" w:rsidRDefault="00721C6F" w:rsidP="00CA4E81">
            <w:pPr>
              <w:spacing w:before="120"/>
              <w:jc w:val="center"/>
              <w:rPr>
                <w:color w:val="000000"/>
                <w:sz w:val="26"/>
                <w:szCs w:val="26"/>
              </w:rPr>
            </w:pPr>
            <w:r w:rsidRPr="004D09E7">
              <w:rPr>
                <w:color w:val="000000"/>
                <w:sz w:val="26"/>
                <w:szCs w:val="26"/>
              </w:rPr>
              <w:t>115</w:t>
            </w:r>
          </w:p>
        </w:tc>
        <w:tc>
          <w:tcPr>
            <w:tcW w:w="960" w:type="dxa"/>
            <w:tcBorders>
              <w:top w:val="nil"/>
              <w:left w:val="nil"/>
              <w:bottom w:val="single" w:sz="4" w:space="0" w:color="000000"/>
              <w:right w:val="single" w:sz="4" w:space="0" w:color="000000"/>
            </w:tcBorders>
            <w:vAlign w:val="center"/>
          </w:tcPr>
          <w:p w14:paraId="47018D50" w14:textId="77777777" w:rsidR="00721C6F" w:rsidRPr="004D09E7" w:rsidRDefault="00721C6F" w:rsidP="00CA4E81">
            <w:pPr>
              <w:spacing w:before="120"/>
              <w:jc w:val="center"/>
              <w:rPr>
                <w:color w:val="000000"/>
                <w:sz w:val="26"/>
                <w:szCs w:val="26"/>
              </w:rPr>
            </w:pPr>
            <w:r w:rsidRPr="004D09E7">
              <w:rPr>
                <w:color w:val="000000"/>
                <w:sz w:val="26"/>
                <w:szCs w:val="26"/>
              </w:rPr>
              <w:t>124</w:t>
            </w:r>
          </w:p>
        </w:tc>
        <w:tc>
          <w:tcPr>
            <w:tcW w:w="960" w:type="dxa"/>
            <w:tcBorders>
              <w:top w:val="nil"/>
              <w:left w:val="nil"/>
              <w:bottom w:val="single" w:sz="4" w:space="0" w:color="000000"/>
              <w:right w:val="single" w:sz="4" w:space="0" w:color="000000"/>
            </w:tcBorders>
            <w:vAlign w:val="center"/>
          </w:tcPr>
          <w:p w14:paraId="21970484" w14:textId="77777777" w:rsidR="00721C6F" w:rsidRPr="004D09E7" w:rsidRDefault="00721C6F" w:rsidP="00CA4E81">
            <w:pPr>
              <w:spacing w:before="120"/>
              <w:jc w:val="center"/>
              <w:rPr>
                <w:color w:val="000000"/>
                <w:sz w:val="26"/>
                <w:szCs w:val="26"/>
              </w:rPr>
            </w:pPr>
            <w:r w:rsidRPr="004D09E7">
              <w:rPr>
                <w:color w:val="000000"/>
                <w:sz w:val="26"/>
                <w:szCs w:val="26"/>
              </w:rPr>
              <w:t>136</w:t>
            </w:r>
          </w:p>
        </w:tc>
      </w:tr>
      <w:tr w:rsidR="00721C6F" w:rsidRPr="004D09E7" w14:paraId="7E2FF5AC" w14:textId="77777777" w:rsidTr="00106466">
        <w:trPr>
          <w:trHeight w:val="705"/>
          <w:jc w:val="center"/>
        </w:trPr>
        <w:tc>
          <w:tcPr>
            <w:tcW w:w="704" w:type="dxa"/>
            <w:tcBorders>
              <w:top w:val="nil"/>
              <w:left w:val="single" w:sz="4" w:space="0" w:color="000000"/>
              <w:bottom w:val="single" w:sz="4" w:space="0" w:color="000000"/>
              <w:right w:val="single" w:sz="4" w:space="0" w:color="000000"/>
            </w:tcBorders>
            <w:vAlign w:val="center"/>
          </w:tcPr>
          <w:p w14:paraId="22B7B4DE" w14:textId="77777777" w:rsidR="00721C6F" w:rsidRPr="004D09E7" w:rsidRDefault="00721C6F" w:rsidP="00CA4E81">
            <w:pPr>
              <w:spacing w:before="120"/>
              <w:jc w:val="center"/>
              <w:rPr>
                <w:color w:val="000000"/>
                <w:sz w:val="26"/>
                <w:szCs w:val="26"/>
              </w:rPr>
            </w:pPr>
            <w:r w:rsidRPr="004D09E7">
              <w:rPr>
                <w:color w:val="000000"/>
                <w:sz w:val="26"/>
                <w:szCs w:val="26"/>
              </w:rPr>
              <w:t>2</w:t>
            </w:r>
          </w:p>
        </w:tc>
        <w:tc>
          <w:tcPr>
            <w:tcW w:w="3531" w:type="dxa"/>
            <w:tcBorders>
              <w:top w:val="nil"/>
              <w:left w:val="nil"/>
              <w:bottom w:val="single" w:sz="4" w:space="0" w:color="000000"/>
              <w:right w:val="single" w:sz="4" w:space="0" w:color="000000"/>
            </w:tcBorders>
            <w:vAlign w:val="center"/>
          </w:tcPr>
          <w:p w14:paraId="7CA2644A" w14:textId="721F4E02" w:rsidR="00721C6F" w:rsidRPr="004D09E7" w:rsidRDefault="00721C6F" w:rsidP="00CA4E81">
            <w:pPr>
              <w:spacing w:before="120"/>
              <w:rPr>
                <w:color w:val="000000"/>
                <w:sz w:val="26"/>
                <w:szCs w:val="26"/>
              </w:rPr>
            </w:pPr>
            <w:r w:rsidRPr="004D09E7">
              <w:rPr>
                <w:color w:val="000000"/>
                <w:sz w:val="26"/>
                <w:szCs w:val="26"/>
              </w:rPr>
              <w:t xml:space="preserve"> Cao đẳng và trung cấp nghề</w:t>
            </w:r>
          </w:p>
        </w:tc>
        <w:tc>
          <w:tcPr>
            <w:tcW w:w="960" w:type="dxa"/>
            <w:tcBorders>
              <w:top w:val="nil"/>
              <w:left w:val="nil"/>
              <w:bottom w:val="single" w:sz="4" w:space="0" w:color="000000"/>
              <w:right w:val="single" w:sz="4" w:space="0" w:color="000000"/>
            </w:tcBorders>
            <w:vAlign w:val="center"/>
          </w:tcPr>
          <w:p w14:paraId="5F2D9828" w14:textId="77777777" w:rsidR="00721C6F" w:rsidRPr="004D09E7" w:rsidRDefault="00721C6F" w:rsidP="00CA4E81">
            <w:pPr>
              <w:spacing w:before="120"/>
              <w:jc w:val="center"/>
              <w:rPr>
                <w:color w:val="000000"/>
                <w:sz w:val="26"/>
                <w:szCs w:val="26"/>
              </w:rPr>
            </w:pPr>
            <w:r w:rsidRPr="004D09E7">
              <w:rPr>
                <w:color w:val="000000"/>
                <w:sz w:val="26"/>
                <w:szCs w:val="26"/>
              </w:rPr>
              <w:t>16</w:t>
            </w:r>
          </w:p>
        </w:tc>
        <w:tc>
          <w:tcPr>
            <w:tcW w:w="960" w:type="dxa"/>
            <w:tcBorders>
              <w:top w:val="nil"/>
              <w:left w:val="nil"/>
              <w:bottom w:val="single" w:sz="4" w:space="0" w:color="000000"/>
              <w:right w:val="single" w:sz="4" w:space="0" w:color="000000"/>
            </w:tcBorders>
            <w:vAlign w:val="center"/>
          </w:tcPr>
          <w:p w14:paraId="73330E45" w14:textId="77777777" w:rsidR="00721C6F" w:rsidRPr="004D09E7" w:rsidRDefault="00721C6F" w:rsidP="00CA4E81">
            <w:pPr>
              <w:spacing w:before="120"/>
              <w:jc w:val="center"/>
              <w:rPr>
                <w:color w:val="000000"/>
                <w:sz w:val="26"/>
                <w:szCs w:val="26"/>
              </w:rPr>
            </w:pPr>
            <w:r w:rsidRPr="004D09E7">
              <w:rPr>
                <w:color w:val="000000"/>
                <w:sz w:val="26"/>
                <w:szCs w:val="26"/>
              </w:rPr>
              <w:t>19</w:t>
            </w:r>
          </w:p>
        </w:tc>
        <w:tc>
          <w:tcPr>
            <w:tcW w:w="960" w:type="dxa"/>
            <w:tcBorders>
              <w:top w:val="nil"/>
              <w:left w:val="nil"/>
              <w:bottom w:val="single" w:sz="4" w:space="0" w:color="000000"/>
              <w:right w:val="single" w:sz="4" w:space="0" w:color="000000"/>
            </w:tcBorders>
            <w:vAlign w:val="center"/>
          </w:tcPr>
          <w:p w14:paraId="08B761CF" w14:textId="77777777" w:rsidR="00721C6F" w:rsidRPr="004D09E7" w:rsidRDefault="00721C6F" w:rsidP="00CA4E81">
            <w:pPr>
              <w:spacing w:before="120"/>
              <w:jc w:val="center"/>
              <w:rPr>
                <w:color w:val="000000"/>
                <w:sz w:val="26"/>
                <w:szCs w:val="26"/>
              </w:rPr>
            </w:pPr>
            <w:r w:rsidRPr="004D09E7">
              <w:rPr>
                <w:color w:val="000000"/>
                <w:sz w:val="26"/>
                <w:szCs w:val="26"/>
              </w:rPr>
              <w:t>15</w:t>
            </w:r>
          </w:p>
        </w:tc>
      </w:tr>
      <w:tr w:rsidR="00721C6F" w:rsidRPr="004D09E7" w14:paraId="2394DDD1" w14:textId="77777777" w:rsidTr="00106466">
        <w:trPr>
          <w:trHeight w:val="660"/>
          <w:jc w:val="center"/>
        </w:trPr>
        <w:tc>
          <w:tcPr>
            <w:tcW w:w="704" w:type="dxa"/>
            <w:tcBorders>
              <w:top w:val="nil"/>
              <w:left w:val="single" w:sz="4" w:space="0" w:color="000000"/>
              <w:bottom w:val="single" w:sz="4" w:space="0" w:color="000000"/>
              <w:right w:val="single" w:sz="4" w:space="0" w:color="000000"/>
            </w:tcBorders>
            <w:vAlign w:val="center"/>
          </w:tcPr>
          <w:p w14:paraId="10F0BF86" w14:textId="77777777" w:rsidR="00721C6F" w:rsidRPr="004D09E7" w:rsidRDefault="00721C6F" w:rsidP="00CA4E81">
            <w:pPr>
              <w:spacing w:before="120"/>
              <w:jc w:val="center"/>
              <w:rPr>
                <w:color w:val="000000"/>
                <w:sz w:val="26"/>
                <w:szCs w:val="26"/>
              </w:rPr>
            </w:pPr>
            <w:r w:rsidRPr="004D09E7">
              <w:rPr>
                <w:color w:val="000000"/>
                <w:sz w:val="26"/>
                <w:szCs w:val="26"/>
              </w:rPr>
              <w:t>3</w:t>
            </w:r>
          </w:p>
        </w:tc>
        <w:tc>
          <w:tcPr>
            <w:tcW w:w="3531" w:type="dxa"/>
            <w:tcBorders>
              <w:top w:val="nil"/>
              <w:left w:val="nil"/>
              <w:bottom w:val="single" w:sz="4" w:space="0" w:color="000000"/>
              <w:right w:val="single" w:sz="4" w:space="0" w:color="000000"/>
            </w:tcBorders>
            <w:vAlign w:val="center"/>
          </w:tcPr>
          <w:p w14:paraId="7EF02ADA" w14:textId="51719677" w:rsidR="00721C6F" w:rsidRPr="004D09E7" w:rsidRDefault="00721C6F" w:rsidP="00CA4E81">
            <w:pPr>
              <w:spacing w:before="120"/>
              <w:rPr>
                <w:color w:val="000000"/>
                <w:sz w:val="26"/>
                <w:szCs w:val="26"/>
              </w:rPr>
            </w:pPr>
            <w:r w:rsidRPr="004D09E7">
              <w:rPr>
                <w:color w:val="000000"/>
                <w:sz w:val="26"/>
                <w:szCs w:val="26"/>
              </w:rPr>
              <w:t xml:space="preserve"> Đào tạo nghề sơ cấp</w:t>
            </w:r>
          </w:p>
        </w:tc>
        <w:tc>
          <w:tcPr>
            <w:tcW w:w="960" w:type="dxa"/>
            <w:tcBorders>
              <w:top w:val="nil"/>
              <w:left w:val="nil"/>
              <w:bottom w:val="single" w:sz="4" w:space="0" w:color="000000"/>
              <w:right w:val="single" w:sz="4" w:space="0" w:color="000000"/>
            </w:tcBorders>
            <w:vAlign w:val="center"/>
          </w:tcPr>
          <w:p w14:paraId="12014FDF" w14:textId="77777777" w:rsidR="00721C6F" w:rsidRPr="004D09E7" w:rsidRDefault="00721C6F" w:rsidP="00CA4E81">
            <w:pPr>
              <w:spacing w:before="120"/>
              <w:jc w:val="center"/>
              <w:rPr>
                <w:color w:val="000000"/>
                <w:sz w:val="26"/>
                <w:szCs w:val="26"/>
              </w:rPr>
            </w:pPr>
            <w:r w:rsidRPr="004D09E7">
              <w:rPr>
                <w:color w:val="000000"/>
                <w:sz w:val="26"/>
                <w:szCs w:val="26"/>
              </w:rPr>
              <w:t>9</w:t>
            </w:r>
          </w:p>
        </w:tc>
        <w:tc>
          <w:tcPr>
            <w:tcW w:w="960" w:type="dxa"/>
            <w:tcBorders>
              <w:top w:val="nil"/>
              <w:left w:val="nil"/>
              <w:bottom w:val="single" w:sz="4" w:space="0" w:color="000000"/>
              <w:right w:val="single" w:sz="4" w:space="0" w:color="000000"/>
            </w:tcBorders>
            <w:vAlign w:val="center"/>
          </w:tcPr>
          <w:p w14:paraId="5761D250" w14:textId="77777777" w:rsidR="00721C6F" w:rsidRPr="004D09E7" w:rsidRDefault="00721C6F" w:rsidP="00CA4E81">
            <w:pPr>
              <w:spacing w:before="120"/>
              <w:jc w:val="center"/>
              <w:rPr>
                <w:color w:val="000000"/>
                <w:sz w:val="26"/>
                <w:szCs w:val="26"/>
              </w:rPr>
            </w:pPr>
            <w:r w:rsidRPr="004D09E7">
              <w:rPr>
                <w:color w:val="000000"/>
                <w:sz w:val="26"/>
                <w:szCs w:val="26"/>
              </w:rPr>
              <w:t>5</w:t>
            </w:r>
          </w:p>
        </w:tc>
        <w:tc>
          <w:tcPr>
            <w:tcW w:w="960" w:type="dxa"/>
            <w:tcBorders>
              <w:top w:val="nil"/>
              <w:left w:val="nil"/>
              <w:bottom w:val="single" w:sz="4" w:space="0" w:color="000000"/>
              <w:right w:val="single" w:sz="4" w:space="0" w:color="000000"/>
            </w:tcBorders>
            <w:vAlign w:val="center"/>
          </w:tcPr>
          <w:p w14:paraId="5ECE18A8" w14:textId="77777777" w:rsidR="00721C6F" w:rsidRPr="004D09E7" w:rsidRDefault="00721C6F" w:rsidP="00CA4E81">
            <w:pPr>
              <w:spacing w:before="120"/>
              <w:jc w:val="center"/>
              <w:rPr>
                <w:color w:val="000000"/>
                <w:sz w:val="26"/>
                <w:szCs w:val="26"/>
              </w:rPr>
            </w:pPr>
            <w:r w:rsidRPr="004D09E7">
              <w:rPr>
                <w:color w:val="000000"/>
                <w:sz w:val="26"/>
                <w:szCs w:val="26"/>
              </w:rPr>
              <w:t>7</w:t>
            </w:r>
          </w:p>
        </w:tc>
      </w:tr>
      <w:tr w:rsidR="00721C6F" w:rsidRPr="004D09E7" w14:paraId="6AD49FF0" w14:textId="77777777" w:rsidTr="00106466">
        <w:trPr>
          <w:trHeight w:val="525"/>
          <w:jc w:val="center"/>
        </w:trPr>
        <w:tc>
          <w:tcPr>
            <w:tcW w:w="704" w:type="dxa"/>
            <w:tcBorders>
              <w:top w:val="nil"/>
              <w:left w:val="single" w:sz="4" w:space="0" w:color="000000"/>
              <w:bottom w:val="single" w:sz="4" w:space="0" w:color="000000"/>
              <w:right w:val="single" w:sz="4" w:space="0" w:color="000000"/>
            </w:tcBorders>
            <w:vAlign w:val="center"/>
          </w:tcPr>
          <w:p w14:paraId="210E6D46" w14:textId="77777777" w:rsidR="00721C6F" w:rsidRPr="004D09E7" w:rsidRDefault="00721C6F" w:rsidP="00CA4E81">
            <w:pPr>
              <w:spacing w:before="120"/>
              <w:jc w:val="center"/>
              <w:rPr>
                <w:color w:val="000000"/>
                <w:sz w:val="26"/>
                <w:szCs w:val="26"/>
              </w:rPr>
            </w:pPr>
            <w:r w:rsidRPr="004D09E7">
              <w:rPr>
                <w:color w:val="000000"/>
                <w:sz w:val="26"/>
                <w:szCs w:val="26"/>
              </w:rPr>
              <w:t>4</w:t>
            </w:r>
          </w:p>
        </w:tc>
        <w:tc>
          <w:tcPr>
            <w:tcW w:w="3531" w:type="dxa"/>
            <w:tcBorders>
              <w:top w:val="nil"/>
              <w:left w:val="nil"/>
              <w:bottom w:val="single" w:sz="4" w:space="0" w:color="000000"/>
              <w:right w:val="single" w:sz="4" w:space="0" w:color="000000"/>
            </w:tcBorders>
            <w:vAlign w:val="center"/>
          </w:tcPr>
          <w:p w14:paraId="4182E1CF" w14:textId="3D5223BC" w:rsidR="00721C6F" w:rsidRPr="004D09E7" w:rsidRDefault="00721C6F" w:rsidP="00CA4E81">
            <w:pPr>
              <w:spacing w:before="120"/>
              <w:rPr>
                <w:color w:val="000000"/>
                <w:sz w:val="26"/>
                <w:szCs w:val="26"/>
              </w:rPr>
            </w:pPr>
            <w:r w:rsidRPr="004D09E7">
              <w:rPr>
                <w:color w:val="000000"/>
                <w:sz w:val="26"/>
                <w:szCs w:val="26"/>
              </w:rPr>
              <w:t xml:space="preserve"> Chưa qua đào tạo</w:t>
            </w:r>
          </w:p>
        </w:tc>
        <w:tc>
          <w:tcPr>
            <w:tcW w:w="960" w:type="dxa"/>
            <w:tcBorders>
              <w:top w:val="nil"/>
              <w:left w:val="nil"/>
              <w:bottom w:val="single" w:sz="4" w:space="0" w:color="000000"/>
              <w:right w:val="single" w:sz="4" w:space="0" w:color="000000"/>
            </w:tcBorders>
            <w:vAlign w:val="center"/>
          </w:tcPr>
          <w:p w14:paraId="6A6B4F26" w14:textId="77777777" w:rsidR="00721C6F" w:rsidRPr="004D09E7" w:rsidRDefault="00721C6F" w:rsidP="00CA4E81">
            <w:pPr>
              <w:spacing w:before="120"/>
              <w:jc w:val="center"/>
              <w:rPr>
                <w:color w:val="000000"/>
                <w:sz w:val="26"/>
                <w:szCs w:val="26"/>
              </w:rPr>
            </w:pPr>
            <w:r w:rsidRPr="004D09E7">
              <w:rPr>
                <w:color w:val="000000"/>
                <w:sz w:val="26"/>
                <w:szCs w:val="26"/>
              </w:rPr>
              <w:t>438</w:t>
            </w:r>
          </w:p>
        </w:tc>
        <w:tc>
          <w:tcPr>
            <w:tcW w:w="960" w:type="dxa"/>
            <w:tcBorders>
              <w:top w:val="nil"/>
              <w:left w:val="nil"/>
              <w:bottom w:val="single" w:sz="4" w:space="0" w:color="000000"/>
              <w:right w:val="single" w:sz="4" w:space="0" w:color="000000"/>
            </w:tcBorders>
            <w:vAlign w:val="center"/>
          </w:tcPr>
          <w:p w14:paraId="31C85DD1" w14:textId="77777777" w:rsidR="00721C6F" w:rsidRPr="004D09E7" w:rsidRDefault="00721C6F" w:rsidP="00CA4E81">
            <w:pPr>
              <w:spacing w:before="120"/>
              <w:jc w:val="center"/>
              <w:rPr>
                <w:color w:val="000000"/>
                <w:sz w:val="26"/>
                <w:szCs w:val="26"/>
              </w:rPr>
            </w:pPr>
            <w:r w:rsidRPr="004D09E7">
              <w:rPr>
                <w:color w:val="000000"/>
                <w:sz w:val="26"/>
                <w:szCs w:val="26"/>
              </w:rPr>
              <w:t>486</w:t>
            </w:r>
          </w:p>
        </w:tc>
        <w:tc>
          <w:tcPr>
            <w:tcW w:w="960" w:type="dxa"/>
            <w:tcBorders>
              <w:top w:val="nil"/>
              <w:left w:val="nil"/>
              <w:bottom w:val="single" w:sz="4" w:space="0" w:color="000000"/>
              <w:right w:val="single" w:sz="4" w:space="0" w:color="000000"/>
            </w:tcBorders>
            <w:vAlign w:val="center"/>
          </w:tcPr>
          <w:p w14:paraId="6EC3DBD0" w14:textId="77777777" w:rsidR="00721C6F" w:rsidRPr="004D09E7" w:rsidRDefault="00721C6F" w:rsidP="00CA4E81">
            <w:pPr>
              <w:spacing w:before="120"/>
              <w:jc w:val="center"/>
              <w:rPr>
                <w:color w:val="000000"/>
                <w:sz w:val="26"/>
                <w:szCs w:val="26"/>
              </w:rPr>
            </w:pPr>
            <w:r w:rsidRPr="004D09E7">
              <w:rPr>
                <w:color w:val="000000"/>
                <w:sz w:val="26"/>
                <w:szCs w:val="26"/>
              </w:rPr>
              <w:t>479</w:t>
            </w:r>
          </w:p>
        </w:tc>
      </w:tr>
    </w:tbl>
    <w:p w14:paraId="3A84AFDA" w14:textId="0157FDEC" w:rsidR="003A0DED" w:rsidRPr="004D09E7" w:rsidRDefault="003A0DED" w:rsidP="00CA4E81">
      <w:pPr>
        <w:widowControl w:val="0"/>
        <w:spacing w:before="120" w:line="288" w:lineRule="auto"/>
        <w:jc w:val="center"/>
        <w:rPr>
          <w:color w:val="000000"/>
          <w:sz w:val="26"/>
          <w:szCs w:val="26"/>
        </w:rPr>
      </w:pPr>
      <w:r w:rsidRPr="004D09E7">
        <w:rPr>
          <w:i/>
          <w:iCs/>
          <w:color w:val="000000"/>
          <w:sz w:val="26"/>
          <w:szCs w:val="26"/>
        </w:rPr>
        <w:t>(Nguồn: Phòng Hành chính nhân sự)</w:t>
      </w:r>
    </w:p>
    <w:p w14:paraId="40CE4EBF" w14:textId="3210FC6F" w:rsidR="00DA397A" w:rsidRPr="004D09E7" w:rsidRDefault="009D0EF1" w:rsidP="00CA4E81">
      <w:pPr>
        <w:pStyle w:val="NormalWeb"/>
        <w:spacing w:before="120" w:beforeAutospacing="0" w:after="0" w:afterAutospacing="0" w:line="288" w:lineRule="auto"/>
        <w:ind w:firstLine="567"/>
        <w:jc w:val="both"/>
        <w:rPr>
          <w:b/>
          <w:bCs/>
          <w:i/>
          <w:iCs/>
          <w:sz w:val="26"/>
          <w:szCs w:val="26"/>
          <w:lang w:val="nl-NL"/>
        </w:rPr>
      </w:pPr>
      <w:r w:rsidRPr="004D09E7">
        <w:rPr>
          <w:b/>
          <w:bCs/>
          <w:i/>
          <w:iCs/>
          <w:sz w:val="26"/>
          <w:szCs w:val="26"/>
          <w:lang w:val="nl-NL"/>
        </w:rPr>
        <w:t>3.</w:t>
      </w:r>
      <w:r w:rsidR="008774A8" w:rsidRPr="004D09E7">
        <w:rPr>
          <w:b/>
          <w:bCs/>
          <w:i/>
          <w:iCs/>
          <w:sz w:val="26"/>
          <w:szCs w:val="26"/>
          <w:lang w:val="nl-NL"/>
        </w:rPr>
        <w:t>2</w:t>
      </w:r>
      <w:r w:rsidRPr="004D09E7">
        <w:rPr>
          <w:b/>
          <w:bCs/>
          <w:i/>
          <w:iCs/>
          <w:sz w:val="26"/>
          <w:szCs w:val="26"/>
          <w:lang w:val="nl-NL"/>
        </w:rPr>
        <w:t xml:space="preserve">. </w:t>
      </w:r>
      <w:r w:rsidR="000E5A49" w:rsidRPr="004D09E7">
        <w:rPr>
          <w:b/>
          <w:bCs/>
          <w:i/>
          <w:iCs/>
          <w:sz w:val="26"/>
          <w:szCs w:val="26"/>
          <w:lang w:val="nl-NL"/>
        </w:rPr>
        <w:t>Công tác hoạch định nhân lực</w:t>
      </w:r>
      <w:r w:rsidR="00C26606" w:rsidRPr="004D09E7">
        <w:rPr>
          <w:b/>
          <w:bCs/>
          <w:i/>
          <w:iCs/>
          <w:sz w:val="26"/>
          <w:szCs w:val="26"/>
          <w:lang w:val="nl-NL"/>
        </w:rPr>
        <w:t xml:space="preserve"> </w:t>
      </w:r>
    </w:p>
    <w:p w14:paraId="67123787" w14:textId="72A00DF5" w:rsidR="00A203D0" w:rsidRPr="004D09E7" w:rsidRDefault="00A203D0" w:rsidP="00CA4E81">
      <w:pPr>
        <w:pStyle w:val="NormalWeb"/>
        <w:spacing w:before="120" w:beforeAutospacing="0" w:after="0" w:afterAutospacing="0" w:line="288" w:lineRule="auto"/>
        <w:ind w:firstLine="567"/>
        <w:jc w:val="both"/>
        <w:rPr>
          <w:color w:val="000000"/>
          <w:sz w:val="26"/>
          <w:szCs w:val="26"/>
          <w:lang w:val="nl-NL"/>
        </w:rPr>
      </w:pPr>
      <w:r w:rsidRPr="004D09E7">
        <w:rPr>
          <w:sz w:val="26"/>
          <w:szCs w:val="26"/>
          <w:lang w:val="nl-NL"/>
        </w:rPr>
        <w:t xml:space="preserve">Trong giai đoạn 2023 </w:t>
      </w:r>
      <w:r w:rsidR="00CA4E81">
        <w:rPr>
          <w:sz w:val="26"/>
          <w:szCs w:val="26"/>
          <w:lang w:val="nl-NL"/>
        </w:rPr>
        <w:t>-</w:t>
      </w:r>
      <w:r w:rsidRPr="004D09E7">
        <w:rPr>
          <w:sz w:val="26"/>
          <w:szCs w:val="26"/>
          <w:lang w:val="nl-NL"/>
        </w:rPr>
        <w:t xml:space="preserve"> 2025, cùng với xu hướng phục hồi và phát triển của thị trường vận tải sau giai đoạn khó khăn do dịch bệnh, Công ty tập trung rà soát và điều chỉnh cơ cấu </w:t>
      </w:r>
      <w:r w:rsidR="0000604D">
        <w:rPr>
          <w:sz w:val="26"/>
          <w:szCs w:val="26"/>
          <w:lang w:val="nl-NL"/>
        </w:rPr>
        <w:t>LĐ</w:t>
      </w:r>
      <w:r w:rsidRPr="004D09E7">
        <w:rPr>
          <w:sz w:val="26"/>
          <w:szCs w:val="26"/>
          <w:lang w:val="nl-NL"/>
        </w:rPr>
        <w:t xml:space="preserve"> nhằm đảm bảo đáp ứng nhu cầu vận hành phương tiện và mở rộng dịch vụ vận tải. Nhu cầu tuyển dụng mới chủ yếu tập trung vào các vị trí trực tiếp như lái xe, nhân viên điều hành vận tải, nhân viên kỹ thuật và nhân viên phục vụ tại các văn phòng và chi nhánh.</w:t>
      </w:r>
      <w:r w:rsidR="007F025B">
        <w:rPr>
          <w:sz w:val="26"/>
          <w:szCs w:val="26"/>
          <w:lang w:val="nl-NL"/>
        </w:rPr>
        <w:t xml:space="preserve"> </w:t>
      </w:r>
      <w:r w:rsidRPr="004D09E7">
        <w:rPr>
          <w:color w:val="000000"/>
          <w:sz w:val="26"/>
          <w:szCs w:val="26"/>
          <w:lang w:val="nl-NL"/>
        </w:rPr>
        <w:t xml:space="preserve">Quy trình phân tích công việc </w:t>
      </w:r>
      <w:r w:rsidR="007F025B">
        <w:rPr>
          <w:color w:val="000000"/>
          <w:sz w:val="26"/>
          <w:szCs w:val="26"/>
          <w:lang w:val="nl-NL"/>
        </w:rPr>
        <w:t>được</w:t>
      </w:r>
      <w:r w:rsidRPr="004D09E7">
        <w:rPr>
          <w:color w:val="000000"/>
          <w:sz w:val="26"/>
          <w:szCs w:val="26"/>
          <w:lang w:val="nl-NL"/>
        </w:rPr>
        <w:t xml:space="preserve"> thể hiện qua Hình </w:t>
      </w:r>
      <w:r w:rsidR="007F025B">
        <w:rPr>
          <w:color w:val="000000"/>
          <w:sz w:val="26"/>
          <w:szCs w:val="26"/>
          <w:lang w:val="nl-NL"/>
        </w:rPr>
        <w:t>2.</w:t>
      </w:r>
    </w:p>
    <w:p w14:paraId="575D6F04" w14:textId="01447083" w:rsidR="0083755A" w:rsidRPr="004D09E7" w:rsidRDefault="0083755A" w:rsidP="00CA4E81">
      <w:pPr>
        <w:widowControl w:val="0"/>
        <w:pBdr>
          <w:top w:val="nil"/>
          <w:left w:val="nil"/>
          <w:bottom w:val="nil"/>
          <w:right w:val="nil"/>
          <w:between w:val="nil"/>
        </w:pBdr>
        <w:spacing w:before="120" w:line="288" w:lineRule="auto"/>
        <w:jc w:val="center"/>
        <w:rPr>
          <w:b/>
          <w:bCs/>
          <w:color w:val="000000"/>
          <w:sz w:val="26"/>
          <w:szCs w:val="26"/>
          <w:lang w:val="nl-NL"/>
        </w:rPr>
      </w:pPr>
      <w:r w:rsidRPr="004D09E7">
        <w:rPr>
          <w:b/>
          <w:bCs/>
          <w:color w:val="000000"/>
          <w:sz w:val="26"/>
          <w:szCs w:val="26"/>
          <w:lang w:val="nl-NL"/>
        </w:rPr>
        <w:t xml:space="preserve">Hình </w:t>
      </w:r>
      <w:r w:rsidR="00226494">
        <w:rPr>
          <w:b/>
          <w:bCs/>
          <w:color w:val="000000"/>
          <w:sz w:val="26"/>
          <w:szCs w:val="26"/>
          <w:lang w:val="nl-NL"/>
        </w:rPr>
        <w:t>2</w:t>
      </w:r>
      <w:r w:rsidRPr="004D09E7">
        <w:rPr>
          <w:b/>
          <w:bCs/>
          <w:color w:val="000000"/>
          <w:sz w:val="26"/>
          <w:szCs w:val="26"/>
          <w:lang w:val="nl-NL"/>
        </w:rPr>
        <w:t>: Sơ đồ quy trình phân tích công việc</w:t>
      </w:r>
    </w:p>
    <w:p w14:paraId="40E92EC1" w14:textId="77777777" w:rsidR="00A203D0" w:rsidRPr="004D09E7" w:rsidRDefault="00A203D0" w:rsidP="00CA4E81">
      <w:pPr>
        <w:widowControl w:val="0"/>
        <w:spacing w:before="120" w:line="288" w:lineRule="auto"/>
        <w:ind w:firstLine="567"/>
        <w:jc w:val="both"/>
        <w:rPr>
          <w:color w:val="000000"/>
          <w:sz w:val="26"/>
          <w:szCs w:val="26"/>
          <w:lang w:val="nl-NL"/>
        </w:rPr>
      </w:pPr>
    </w:p>
    <w:p w14:paraId="4CB36D7E" w14:textId="77777777" w:rsidR="00A203D0" w:rsidRPr="004D09E7" w:rsidRDefault="00A203D0" w:rsidP="00CA4E81">
      <w:pPr>
        <w:spacing w:before="120" w:line="288" w:lineRule="auto"/>
        <w:jc w:val="center"/>
        <w:rPr>
          <w:color w:val="000000"/>
          <w:sz w:val="26"/>
          <w:szCs w:val="26"/>
        </w:rPr>
      </w:pPr>
      <w:bookmarkStart w:id="1" w:name="_banptnqy5gwe" w:colFirst="0" w:colLast="0"/>
      <w:bookmarkEnd w:id="1"/>
      <w:r w:rsidRPr="004D09E7">
        <w:rPr>
          <w:noProof/>
          <w:color w:val="000000"/>
          <w:sz w:val="26"/>
          <w:szCs w:val="26"/>
        </w:rPr>
        <w:drawing>
          <wp:inline distT="0" distB="0" distL="114300" distR="114300" wp14:anchorId="2C18D03C" wp14:editId="4EF94EAF">
            <wp:extent cx="2498090" cy="2334895"/>
            <wp:effectExtent l="0" t="0" r="0" b="8255"/>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498090" cy="2334895"/>
                    </a:xfrm>
                    <a:prstGeom prst="rect">
                      <a:avLst/>
                    </a:prstGeom>
                    <a:ln/>
                  </pic:spPr>
                </pic:pic>
              </a:graphicData>
            </a:graphic>
          </wp:inline>
        </w:drawing>
      </w:r>
    </w:p>
    <w:p w14:paraId="2D3A2E8E" w14:textId="77777777" w:rsidR="00A203D0" w:rsidRPr="004D09E7" w:rsidRDefault="00A203D0" w:rsidP="00CA4E81">
      <w:pPr>
        <w:widowControl w:val="0"/>
        <w:spacing w:before="120" w:line="288" w:lineRule="auto"/>
        <w:ind w:firstLine="567"/>
        <w:jc w:val="center"/>
        <w:rPr>
          <w:color w:val="000000"/>
          <w:sz w:val="26"/>
          <w:szCs w:val="26"/>
        </w:rPr>
      </w:pPr>
      <w:r w:rsidRPr="004D09E7">
        <w:rPr>
          <w:i/>
          <w:iCs/>
          <w:color w:val="000000"/>
          <w:sz w:val="26"/>
          <w:szCs w:val="26"/>
        </w:rPr>
        <w:t>(Nguồn: Phòng Hành chính nhân sự )</w:t>
      </w:r>
    </w:p>
    <w:p w14:paraId="7F814BC2" w14:textId="03D6AAC2" w:rsidR="000E5A49" w:rsidRPr="004D09E7" w:rsidRDefault="00CA4F19" w:rsidP="00CA4E81">
      <w:pPr>
        <w:pStyle w:val="NormalWeb"/>
        <w:spacing w:before="120" w:beforeAutospacing="0" w:after="0" w:afterAutospacing="0" w:line="288" w:lineRule="auto"/>
        <w:ind w:firstLine="567"/>
        <w:jc w:val="both"/>
        <w:rPr>
          <w:b/>
          <w:bCs/>
          <w:i/>
          <w:iCs/>
          <w:sz w:val="26"/>
          <w:szCs w:val="26"/>
          <w:lang w:val="nl-NL"/>
        </w:rPr>
      </w:pPr>
      <w:r w:rsidRPr="004D09E7">
        <w:rPr>
          <w:sz w:val="26"/>
          <w:szCs w:val="26"/>
        </w:rPr>
        <w:t>Quy trình phân tích công việc đã được triển khai nhưng còn mang tính khái quát, nhiều vị trí vẫn thiếu bản mô tả công việc và tiêu chuẩn công việc cụ thể, gây khó khăn cho công tác đánh giá và phối hợp liên bộ phận</w:t>
      </w:r>
      <w:r w:rsidR="00A203D0" w:rsidRPr="004D09E7">
        <w:rPr>
          <w:sz w:val="26"/>
          <w:szCs w:val="26"/>
        </w:rPr>
        <w:t>.</w:t>
      </w:r>
    </w:p>
    <w:p w14:paraId="451FEBF5" w14:textId="6BC7AB18" w:rsidR="0010373D" w:rsidRPr="004D09E7" w:rsidRDefault="0010373D" w:rsidP="00CA4E81">
      <w:pPr>
        <w:pStyle w:val="NormalWeb"/>
        <w:spacing w:before="120" w:beforeAutospacing="0" w:after="0" w:afterAutospacing="0" w:line="288" w:lineRule="auto"/>
        <w:ind w:firstLine="567"/>
        <w:jc w:val="both"/>
        <w:rPr>
          <w:b/>
          <w:bCs/>
          <w:i/>
          <w:iCs/>
          <w:sz w:val="26"/>
          <w:szCs w:val="26"/>
          <w:lang w:val="nl-NL"/>
        </w:rPr>
      </w:pPr>
      <w:r w:rsidRPr="004D09E7">
        <w:rPr>
          <w:b/>
          <w:bCs/>
          <w:i/>
          <w:iCs/>
          <w:sz w:val="26"/>
          <w:szCs w:val="26"/>
          <w:lang w:val="nl-NL"/>
        </w:rPr>
        <w:t>3.</w:t>
      </w:r>
      <w:r w:rsidR="008774A8" w:rsidRPr="004D09E7">
        <w:rPr>
          <w:b/>
          <w:bCs/>
          <w:i/>
          <w:iCs/>
          <w:sz w:val="26"/>
          <w:szCs w:val="26"/>
          <w:lang w:val="nl-NL"/>
        </w:rPr>
        <w:t>3</w:t>
      </w:r>
      <w:r w:rsidRPr="004D09E7">
        <w:rPr>
          <w:b/>
          <w:bCs/>
          <w:i/>
          <w:iCs/>
          <w:sz w:val="26"/>
          <w:szCs w:val="26"/>
          <w:lang w:val="nl-NL"/>
        </w:rPr>
        <w:t xml:space="preserve">. Công tác tuyển dụng </w:t>
      </w:r>
      <w:r w:rsidR="00CB36B0" w:rsidRPr="004D09E7">
        <w:rPr>
          <w:b/>
          <w:bCs/>
          <w:i/>
          <w:iCs/>
          <w:sz w:val="26"/>
          <w:szCs w:val="26"/>
          <w:lang w:val="nl-NL"/>
        </w:rPr>
        <w:t>và</w:t>
      </w:r>
      <w:r w:rsidRPr="004D09E7">
        <w:rPr>
          <w:b/>
          <w:bCs/>
          <w:i/>
          <w:iCs/>
          <w:sz w:val="26"/>
          <w:szCs w:val="26"/>
          <w:lang w:val="nl-NL"/>
        </w:rPr>
        <w:t xml:space="preserve"> </w:t>
      </w:r>
      <w:r w:rsidR="00CB36B0" w:rsidRPr="004D09E7">
        <w:rPr>
          <w:b/>
          <w:bCs/>
          <w:i/>
          <w:iCs/>
          <w:sz w:val="26"/>
          <w:szCs w:val="26"/>
          <w:lang w:val="nl-NL"/>
        </w:rPr>
        <w:t>bố trí nhân lực</w:t>
      </w:r>
    </w:p>
    <w:p w14:paraId="3B5230BD" w14:textId="04D61F47" w:rsidR="000E5A49" w:rsidRPr="004D09E7" w:rsidRDefault="003A0DED" w:rsidP="00CA4E81">
      <w:pPr>
        <w:spacing w:before="120" w:line="288" w:lineRule="auto"/>
        <w:ind w:firstLine="567"/>
        <w:jc w:val="both"/>
        <w:rPr>
          <w:sz w:val="26"/>
          <w:szCs w:val="26"/>
          <w:lang w:val="nl-NL"/>
        </w:rPr>
      </w:pPr>
      <w:r w:rsidRPr="004D09E7">
        <w:rPr>
          <w:sz w:val="26"/>
          <w:szCs w:val="26"/>
          <w:lang w:val="nl-NL"/>
        </w:rPr>
        <w:lastRenderedPageBreak/>
        <w:t>Nhu cầu tuyển dụng</w:t>
      </w:r>
      <w:r w:rsidR="00404E2B">
        <w:rPr>
          <w:sz w:val="26"/>
          <w:szCs w:val="26"/>
          <w:lang w:val="nl-NL"/>
        </w:rPr>
        <w:t xml:space="preserve"> của Công ty</w:t>
      </w:r>
      <w:r w:rsidRPr="004D09E7">
        <w:rPr>
          <w:sz w:val="26"/>
          <w:szCs w:val="26"/>
          <w:lang w:val="nl-NL"/>
        </w:rPr>
        <w:t xml:space="preserve"> được xác định thông qua hai hình thức chính</w:t>
      </w:r>
      <w:r w:rsidR="00404E2B">
        <w:rPr>
          <w:sz w:val="26"/>
          <w:szCs w:val="26"/>
          <w:lang w:val="nl-NL"/>
        </w:rPr>
        <w:t xml:space="preserve"> là</w:t>
      </w:r>
      <w:r w:rsidRPr="004D09E7">
        <w:rPr>
          <w:sz w:val="26"/>
          <w:szCs w:val="26"/>
          <w:lang w:val="nl-NL"/>
        </w:rPr>
        <w:t>: Xác định nhu cầu tuyển dụng định kỳ hàng năm và xác định nhu cầu tuyển dụng đột xuất.</w:t>
      </w:r>
    </w:p>
    <w:p w14:paraId="10D3292E" w14:textId="550F4EEC" w:rsidR="00825CE5" w:rsidRPr="00404E2B" w:rsidRDefault="00825CE5" w:rsidP="00CA4E81">
      <w:pPr>
        <w:spacing w:before="120" w:line="288" w:lineRule="auto"/>
        <w:ind w:firstLine="567"/>
        <w:jc w:val="center"/>
        <w:rPr>
          <w:b/>
          <w:bCs/>
          <w:sz w:val="26"/>
          <w:szCs w:val="26"/>
          <w:lang w:val="nl-NL"/>
        </w:rPr>
      </w:pPr>
      <w:r w:rsidRPr="00404E2B">
        <w:rPr>
          <w:b/>
          <w:bCs/>
          <w:color w:val="000000"/>
          <w:sz w:val="26"/>
          <w:szCs w:val="26"/>
          <w:lang w:val="nl-NL"/>
        </w:rPr>
        <w:t xml:space="preserve">Bảng </w:t>
      </w:r>
      <w:r w:rsidR="00404E2B" w:rsidRPr="00404E2B">
        <w:rPr>
          <w:b/>
          <w:bCs/>
          <w:color w:val="000000"/>
          <w:sz w:val="26"/>
          <w:szCs w:val="26"/>
          <w:lang w:val="nl-NL"/>
        </w:rPr>
        <w:t>2</w:t>
      </w:r>
      <w:r w:rsidR="00CA4E81">
        <w:rPr>
          <w:b/>
          <w:bCs/>
          <w:color w:val="000000"/>
          <w:sz w:val="26"/>
          <w:szCs w:val="26"/>
          <w:lang w:val="nl-NL"/>
        </w:rPr>
        <w:t>.</w:t>
      </w:r>
      <w:r w:rsidRPr="00404E2B">
        <w:rPr>
          <w:b/>
          <w:bCs/>
          <w:color w:val="000000"/>
          <w:sz w:val="26"/>
          <w:szCs w:val="26"/>
          <w:lang w:val="nl-NL"/>
        </w:rPr>
        <w:t xml:space="preserve"> Đánh giá mức độ hài lòng của CBNV Công ty về công tác tuyển dụng </w:t>
      </w:r>
      <w:r w:rsidR="00CB36B0" w:rsidRPr="00404E2B">
        <w:rPr>
          <w:b/>
          <w:bCs/>
          <w:sz w:val="26"/>
          <w:szCs w:val="26"/>
          <w:lang w:val="nl-NL"/>
        </w:rPr>
        <w:t xml:space="preserve">giai đoạn 2023 </w:t>
      </w:r>
      <w:r w:rsidR="00CA4E81">
        <w:rPr>
          <w:b/>
          <w:bCs/>
          <w:sz w:val="26"/>
          <w:szCs w:val="26"/>
          <w:lang w:val="nl-NL"/>
        </w:rPr>
        <w:t>-</w:t>
      </w:r>
      <w:r w:rsidR="00CB36B0" w:rsidRPr="00404E2B">
        <w:rPr>
          <w:b/>
          <w:bCs/>
          <w:sz w:val="26"/>
          <w:szCs w:val="26"/>
          <w:lang w:val="nl-NL"/>
        </w:rPr>
        <w:t xml:space="preserve"> 2025</w:t>
      </w:r>
    </w:p>
    <w:p w14:paraId="0FDF873B" w14:textId="7494141B" w:rsidR="00825CE5" w:rsidRPr="00404E2B" w:rsidRDefault="00825CE5" w:rsidP="00CA4E81">
      <w:pPr>
        <w:spacing w:before="120" w:line="288" w:lineRule="auto"/>
        <w:rPr>
          <w:color w:val="000000"/>
          <w:sz w:val="26"/>
          <w:szCs w:val="26"/>
        </w:rPr>
      </w:pPr>
      <w:r w:rsidRPr="004D09E7">
        <w:rPr>
          <w:color w:val="000000"/>
          <w:sz w:val="26"/>
          <w:szCs w:val="26"/>
          <w:lang w:val="nl-NL"/>
        </w:rPr>
        <w:t xml:space="preserve">                                                                                      </w:t>
      </w:r>
      <w:r w:rsidR="00404E2B">
        <w:rPr>
          <w:color w:val="000000"/>
          <w:sz w:val="26"/>
          <w:szCs w:val="26"/>
          <w:lang w:val="nl-NL"/>
        </w:rPr>
        <w:t xml:space="preserve">                    </w:t>
      </w:r>
      <w:r w:rsidR="00106466">
        <w:rPr>
          <w:color w:val="000000"/>
          <w:sz w:val="26"/>
          <w:szCs w:val="26"/>
          <w:lang w:val="nl-NL"/>
        </w:rPr>
        <w:t xml:space="preserve">      </w:t>
      </w:r>
      <w:r w:rsidR="00404E2B">
        <w:rPr>
          <w:color w:val="000000"/>
          <w:sz w:val="26"/>
          <w:szCs w:val="26"/>
          <w:lang w:val="nl-NL"/>
        </w:rPr>
        <w:t xml:space="preserve"> </w:t>
      </w:r>
      <w:r w:rsidRPr="00404E2B">
        <w:rPr>
          <w:i/>
          <w:iCs/>
          <w:color w:val="000000"/>
          <w:sz w:val="26"/>
          <w:szCs w:val="26"/>
        </w:rPr>
        <w:t>Đơn vị tính: %</w:t>
      </w:r>
    </w:p>
    <w:tbl>
      <w:tblPr>
        <w:tblW w:w="9237" w:type="dxa"/>
        <w:jc w:val="center"/>
        <w:tblLayout w:type="fixed"/>
        <w:tblLook w:val="0000" w:firstRow="0" w:lastRow="0" w:firstColumn="0" w:lastColumn="0" w:noHBand="0" w:noVBand="0"/>
      </w:tblPr>
      <w:tblGrid>
        <w:gridCol w:w="704"/>
        <w:gridCol w:w="3430"/>
        <w:gridCol w:w="992"/>
        <w:gridCol w:w="992"/>
        <w:gridCol w:w="1134"/>
        <w:gridCol w:w="993"/>
        <w:gridCol w:w="992"/>
      </w:tblGrid>
      <w:tr w:rsidR="00825CE5" w:rsidRPr="004D09E7" w14:paraId="11894886" w14:textId="77777777" w:rsidTr="00106466">
        <w:trPr>
          <w:trHeight w:val="54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D539AC8" w14:textId="6EC9FF12" w:rsidR="00825CE5" w:rsidRPr="004D09E7" w:rsidRDefault="00825CE5" w:rsidP="00CA4E81">
            <w:pPr>
              <w:spacing w:before="120"/>
              <w:jc w:val="center"/>
              <w:rPr>
                <w:color w:val="000000"/>
                <w:sz w:val="26"/>
                <w:szCs w:val="26"/>
              </w:rPr>
            </w:pPr>
            <w:r w:rsidRPr="004D09E7">
              <w:rPr>
                <w:b/>
                <w:bCs/>
                <w:color w:val="000000"/>
                <w:sz w:val="26"/>
                <w:szCs w:val="26"/>
              </w:rPr>
              <w:t>TT</w:t>
            </w:r>
          </w:p>
        </w:tc>
        <w:tc>
          <w:tcPr>
            <w:tcW w:w="3430" w:type="dxa"/>
            <w:tcBorders>
              <w:top w:val="single" w:sz="4" w:space="0" w:color="000000"/>
              <w:left w:val="nil"/>
              <w:bottom w:val="single" w:sz="4" w:space="0" w:color="000000"/>
              <w:right w:val="single" w:sz="4" w:space="0" w:color="000000"/>
            </w:tcBorders>
            <w:vAlign w:val="center"/>
          </w:tcPr>
          <w:p w14:paraId="5B65B4E9" w14:textId="77777777" w:rsidR="00825CE5" w:rsidRPr="004D09E7" w:rsidRDefault="00825CE5" w:rsidP="00CA4E81">
            <w:pPr>
              <w:spacing w:before="120"/>
              <w:jc w:val="center"/>
              <w:rPr>
                <w:color w:val="000000"/>
                <w:sz w:val="26"/>
                <w:szCs w:val="26"/>
              </w:rPr>
            </w:pPr>
            <w:r w:rsidRPr="004D09E7">
              <w:rPr>
                <w:b/>
                <w:bCs/>
                <w:color w:val="000000"/>
                <w:sz w:val="26"/>
                <w:szCs w:val="26"/>
              </w:rPr>
              <w:t>Nội dung khảo sát</w:t>
            </w:r>
          </w:p>
        </w:tc>
        <w:tc>
          <w:tcPr>
            <w:tcW w:w="992" w:type="dxa"/>
            <w:tcBorders>
              <w:top w:val="single" w:sz="4" w:space="0" w:color="000000"/>
              <w:left w:val="nil"/>
              <w:bottom w:val="single" w:sz="4" w:space="0" w:color="000000"/>
              <w:right w:val="single" w:sz="4" w:space="0" w:color="000000"/>
            </w:tcBorders>
            <w:vAlign w:val="center"/>
          </w:tcPr>
          <w:p w14:paraId="67DA28B5" w14:textId="77777777" w:rsidR="00825CE5" w:rsidRPr="00404E2B" w:rsidRDefault="00825CE5" w:rsidP="00CA4E81">
            <w:pPr>
              <w:spacing w:before="120"/>
              <w:jc w:val="center"/>
              <w:rPr>
                <w:b/>
                <w:bCs/>
                <w:color w:val="000000"/>
                <w:sz w:val="26"/>
                <w:szCs w:val="26"/>
              </w:rPr>
            </w:pPr>
            <w:r w:rsidRPr="00404E2B">
              <w:rPr>
                <w:b/>
                <w:bCs/>
                <w:color w:val="000000"/>
                <w:sz w:val="26"/>
                <w:szCs w:val="26"/>
              </w:rPr>
              <w:t>Hoàn toàn không đồng ý</w:t>
            </w:r>
          </w:p>
        </w:tc>
        <w:tc>
          <w:tcPr>
            <w:tcW w:w="992" w:type="dxa"/>
            <w:tcBorders>
              <w:top w:val="single" w:sz="4" w:space="0" w:color="000000"/>
              <w:left w:val="nil"/>
              <w:bottom w:val="single" w:sz="4" w:space="0" w:color="000000"/>
              <w:right w:val="single" w:sz="4" w:space="0" w:color="000000"/>
            </w:tcBorders>
            <w:vAlign w:val="center"/>
          </w:tcPr>
          <w:p w14:paraId="37588E55" w14:textId="77777777" w:rsidR="00825CE5" w:rsidRPr="00404E2B" w:rsidRDefault="00825CE5" w:rsidP="00CA4E81">
            <w:pPr>
              <w:spacing w:before="120"/>
              <w:jc w:val="center"/>
              <w:rPr>
                <w:b/>
                <w:bCs/>
                <w:color w:val="000000"/>
                <w:sz w:val="26"/>
                <w:szCs w:val="26"/>
              </w:rPr>
            </w:pPr>
            <w:r w:rsidRPr="00404E2B">
              <w:rPr>
                <w:b/>
                <w:bCs/>
                <w:color w:val="000000"/>
                <w:sz w:val="26"/>
                <w:szCs w:val="26"/>
              </w:rPr>
              <w:t>Không đồng ý</w:t>
            </w:r>
          </w:p>
        </w:tc>
        <w:tc>
          <w:tcPr>
            <w:tcW w:w="1134" w:type="dxa"/>
            <w:tcBorders>
              <w:top w:val="single" w:sz="4" w:space="0" w:color="000000"/>
              <w:left w:val="nil"/>
              <w:bottom w:val="single" w:sz="4" w:space="0" w:color="000000"/>
              <w:right w:val="single" w:sz="4" w:space="0" w:color="000000"/>
            </w:tcBorders>
            <w:vAlign w:val="center"/>
          </w:tcPr>
          <w:p w14:paraId="5B591FE7" w14:textId="77777777" w:rsidR="00825CE5" w:rsidRPr="00404E2B" w:rsidRDefault="00825CE5" w:rsidP="00CA4E81">
            <w:pPr>
              <w:spacing w:before="120"/>
              <w:jc w:val="center"/>
              <w:rPr>
                <w:b/>
                <w:bCs/>
                <w:color w:val="000000"/>
                <w:sz w:val="26"/>
                <w:szCs w:val="26"/>
              </w:rPr>
            </w:pPr>
            <w:r w:rsidRPr="00404E2B">
              <w:rPr>
                <w:b/>
                <w:bCs/>
                <w:color w:val="000000"/>
                <w:sz w:val="26"/>
                <w:szCs w:val="26"/>
              </w:rPr>
              <w:t>Bình thường</w:t>
            </w:r>
          </w:p>
        </w:tc>
        <w:tc>
          <w:tcPr>
            <w:tcW w:w="993" w:type="dxa"/>
            <w:tcBorders>
              <w:top w:val="single" w:sz="4" w:space="0" w:color="000000"/>
              <w:left w:val="nil"/>
              <w:bottom w:val="single" w:sz="4" w:space="0" w:color="000000"/>
              <w:right w:val="single" w:sz="4" w:space="0" w:color="000000"/>
            </w:tcBorders>
            <w:vAlign w:val="center"/>
          </w:tcPr>
          <w:p w14:paraId="0529D6A2" w14:textId="77777777" w:rsidR="00825CE5" w:rsidRPr="00404E2B" w:rsidRDefault="00825CE5" w:rsidP="00CA4E81">
            <w:pPr>
              <w:spacing w:before="120"/>
              <w:jc w:val="center"/>
              <w:rPr>
                <w:b/>
                <w:bCs/>
                <w:color w:val="000000"/>
                <w:sz w:val="26"/>
                <w:szCs w:val="26"/>
              </w:rPr>
            </w:pPr>
            <w:r w:rsidRPr="00404E2B">
              <w:rPr>
                <w:b/>
                <w:bCs/>
                <w:color w:val="000000"/>
                <w:sz w:val="26"/>
                <w:szCs w:val="26"/>
              </w:rPr>
              <w:t>Đồng ý</w:t>
            </w:r>
          </w:p>
        </w:tc>
        <w:tc>
          <w:tcPr>
            <w:tcW w:w="992" w:type="dxa"/>
            <w:tcBorders>
              <w:top w:val="single" w:sz="4" w:space="0" w:color="000000"/>
              <w:left w:val="nil"/>
              <w:bottom w:val="single" w:sz="4" w:space="0" w:color="000000"/>
              <w:right w:val="single" w:sz="4" w:space="0" w:color="000000"/>
            </w:tcBorders>
            <w:vAlign w:val="center"/>
          </w:tcPr>
          <w:p w14:paraId="311BC60A" w14:textId="77777777" w:rsidR="00825CE5" w:rsidRPr="00404E2B" w:rsidRDefault="00825CE5" w:rsidP="00CA4E81">
            <w:pPr>
              <w:spacing w:before="120"/>
              <w:jc w:val="center"/>
              <w:rPr>
                <w:b/>
                <w:bCs/>
                <w:color w:val="000000"/>
                <w:sz w:val="26"/>
                <w:szCs w:val="26"/>
              </w:rPr>
            </w:pPr>
            <w:r w:rsidRPr="00404E2B">
              <w:rPr>
                <w:b/>
                <w:bCs/>
                <w:color w:val="000000"/>
                <w:sz w:val="26"/>
                <w:szCs w:val="26"/>
              </w:rPr>
              <w:t>Hoàn toàn đồng ý</w:t>
            </w:r>
          </w:p>
        </w:tc>
      </w:tr>
      <w:tr w:rsidR="00825CE5" w:rsidRPr="004D09E7" w14:paraId="1ED460B2" w14:textId="77777777" w:rsidTr="00106466">
        <w:trPr>
          <w:trHeight w:val="541"/>
          <w:jc w:val="center"/>
        </w:trPr>
        <w:tc>
          <w:tcPr>
            <w:tcW w:w="704" w:type="dxa"/>
            <w:tcBorders>
              <w:top w:val="nil"/>
              <w:left w:val="single" w:sz="4" w:space="0" w:color="000000"/>
              <w:bottom w:val="single" w:sz="4" w:space="0" w:color="000000"/>
              <w:right w:val="single" w:sz="4" w:space="0" w:color="000000"/>
            </w:tcBorders>
            <w:vAlign w:val="center"/>
          </w:tcPr>
          <w:p w14:paraId="5AAFFCD1" w14:textId="77777777" w:rsidR="00825CE5" w:rsidRPr="004D09E7" w:rsidRDefault="00825CE5" w:rsidP="00CA4E81">
            <w:pPr>
              <w:spacing w:before="120"/>
              <w:jc w:val="center"/>
              <w:rPr>
                <w:color w:val="000000"/>
                <w:sz w:val="26"/>
                <w:szCs w:val="26"/>
              </w:rPr>
            </w:pPr>
            <w:r w:rsidRPr="004D09E7">
              <w:rPr>
                <w:color w:val="000000"/>
                <w:sz w:val="26"/>
                <w:szCs w:val="26"/>
              </w:rPr>
              <w:t>1</w:t>
            </w:r>
          </w:p>
        </w:tc>
        <w:tc>
          <w:tcPr>
            <w:tcW w:w="3430" w:type="dxa"/>
            <w:tcBorders>
              <w:top w:val="nil"/>
              <w:left w:val="nil"/>
              <w:bottom w:val="single" w:sz="4" w:space="0" w:color="000000"/>
              <w:right w:val="single" w:sz="4" w:space="0" w:color="000000"/>
            </w:tcBorders>
            <w:vAlign w:val="center"/>
          </w:tcPr>
          <w:p w14:paraId="2C82CA59" w14:textId="77777777" w:rsidR="00825CE5" w:rsidRPr="004D09E7" w:rsidRDefault="00825CE5" w:rsidP="00CA4E81">
            <w:pPr>
              <w:spacing w:before="120"/>
              <w:jc w:val="both"/>
              <w:rPr>
                <w:color w:val="000000"/>
                <w:sz w:val="26"/>
                <w:szCs w:val="26"/>
              </w:rPr>
            </w:pPr>
            <w:r w:rsidRPr="004D09E7">
              <w:rPr>
                <w:color w:val="000000"/>
                <w:sz w:val="26"/>
                <w:szCs w:val="26"/>
              </w:rPr>
              <w:t>Quy trình tuyển dụng được thực hiện nghiêm túc, minh bạch, đúng quy định pháp luật</w:t>
            </w:r>
          </w:p>
        </w:tc>
        <w:tc>
          <w:tcPr>
            <w:tcW w:w="992" w:type="dxa"/>
            <w:tcBorders>
              <w:top w:val="nil"/>
              <w:left w:val="nil"/>
              <w:bottom w:val="single" w:sz="4" w:space="0" w:color="000000"/>
              <w:right w:val="single" w:sz="4" w:space="0" w:color="000000"/>
            </w:tcBorders>
            <w:vAlign w:val="center"/>
          </w:tcPr>
          <w:p w14:paraId="30998BCE" w14:textId="77777777" w:rsidR="00825CE5" w:rsidRPr="004D09E7" w:rsidRDefault="00825CE5" w:rsidP="00CA4E81">
            <w:pPr>
              <w:spacing w:before="120"/>
              <w:jc w:val="center"/>
              <w:rPr>
                <w:color w:val="000000"/>
                <w:sz w:val="26"/>
                <w:szCs w:val="26"/>
              </w:rPr>
            </w:pPr>
            <w:r w:rsidRPr="004D09E7">
              <w:rPr>
                <w:color w:val="000000"/>
                <w:sz w:val="26"/>
                <w:szCs w:val="26"/>
              </w:rPr>
              <w:t>2,6</w:t>
            </w:r>
          </w:p>
        </w:tc>
        <w:tc>
          <w:tcPr>
            <w:tcW w:w="992" w:type="dxa"/>
            <w:tcBorders>
              <w:top w:val="nil"/>
              <w:left w:val="nil"/>
              <w:bottom w:val="single" w:sz="4" w:space="0" w:color="000000"/>
              <w:right w:val="single" w:sz="4" w:space="0" w:color="000000"/>
            </w:tcBorders>
            <w:vAlign w:val="center"/>
          </w:tcPr>
          <w:p w14:paraId="0D951EA7" w14:textId="77777777" w:rsidR="00825CE5" w:rsidRPr="004D09E7" w:rsidRDefault="00825CE5" w:rsidP="00CA4E81">
            <w:pPr>
              <w:spacing w:before="120"/>
              <w:jc w:val="center"/>
              <w:rPr>
                <w:color w:val="000000"/>
                <w:sz w:val="26"/>
                <w:szCs w:val="26"/>
              </w:rPr>
            </w:pPr>
            <w:r w:rsidRPr="004D09E7">
              <w:rPr>
                <w:color w:val="000000"/>
                <w:sz w:val="26"/>
                <w:szCs w:val="26"/>
              </w:rPr>
              <w:t>3,2</w:t>
            </w:r>
          </w:p>
        </w:tc>
        <w:tc>
          <w:tcPr>
            <w:tcW w:w="1134" w:type="dxa"/>
            <w:tcBorders>
              <w:top w:val="nil"/>
              <w:left w:val="nil"/>
              <w:bottom w:val="single" w:sz="4" w:space="0" w:color="000000"/>
              <w:right w:val="single" w:sz="4" w:space="0" w:color="000000"/>
            </w:tcBorders>
            <w:vAlign w:val="center"/>
          </w:tcPr>
          <w:p w14:paraId="2CC5A4B7" w14:textId="77777777" w:rsidR="00825CE5" w:rsidRPr="004D09E7" w:rsidRDefault="00825CE5" w:rsidP="00CA4E81">
            <w:pPr>
              <w:spacing w:before="120"/>
              <w:jc w:val="center"/>
              <w:rPr>
                <w:color w:val="000000"/>
                <w:sz w:val="26"/>
                <w:szCs w:val="26"/>
              </w:rPr>
            </w:pPr>
            <w:r w:rsidRPr="004D09E7">
              <w:rPr>
                <w:color w:val="000000"/>
                <w:sz w:val="26"/>
                <w:szCs w:val="26"/>
              </w:rPr>
              <w:t>18,0</w:t>
            </w:r>
          </w:p>
        </w:tc>
        <w:tc>
          <w:tcPr>
            <w:tcW w:w="993" w:type="dxa"/>
            <w:tcBorders>
              <w:top w:val="nil"/>
              <w:left w:val="nil"/>
              <w:bottom w:val="single" w:sz="4" w:space="0" w:color="000000"/>
              <w:right w:val="single" w:sz="4" w:space="0" w:color="000000"/>
            </w:tcBorders>
            <w:vAlign w:val="center"/>
          </w:tcPr>
          <w:p w14:paraId="354CD53A" w14:textId="77777777" w:rsidR="00825CE5" w:rsidRPr="004D09E7" w:rsidRDefault="00825CE5" w:rsidP="00CA4E81">
            <w:pPr>
              <w:spacing w:before="120"/>
              <w:jc w:val="center"/>
              <w:rPr>
                <w:color w:val="000000"/>
                <w:sz w:val="26"/>
                <w:szCs w:val="26"/>
              </w:rPr>
            </w:pPr>
            <w:r w:rsidRPr="004D09E7">
              <w:rPr>
                <w:color w:val="000000"/>
                <w:sz w:val="26"/>
                <w:szCs w:val="26"/>
              </w:rPr>
              <w:t>40,8</w:t>
            </w:r>
          </w:p>
        </w:tc>
        <w:tc>
          <w:tcPr>
            <w:tcW w:w="992" w:type="dxa"/>
            <w:tcBorders>
              <w:top w:val="nil"/>
              <w:left w:val="nil"/>
              <w:bottom w:val="single" w:sz="4" w:space="0" w:color="000000"/>
              <w:right w:val="single" w:sz="4" w:space="0" w:color="000000"/>
            </w:tcBorders>
            <w:vAlign w:val="center"/>
          </w:tcPr>
          <w:p w14:paraId="5F9CD641" w14:textId="77777777" w:rsidR="00825CE5" w:rsidRPr="004D09E7" w:rsidRDefault="00825CE5" w:rsidP="00CA4E81">
            <w:pPr>
              <w:spacing w:before="120"/>
              <w:jc w:val="center"/>
              <w:rPr>
                <w:color w:val="000000"/>
                <w:sz w:val="26"/>
                <w:szCs w:val="26"/>
              </w:rPr>
            </w:pPr>
            <w:r w:rsidRPr="004D09E7">
              <w:rPr>
                <w:color w:val="000000"/>
                <w:sz w:val="26"/>
                <w:szCs w:val="26"/>
              </w:rPr>
              <w:t>35,4</w:t>
            </w:r>
          </w:p>
        </w:tc>
      </w:tr>
      <w:tr w:rsidR="00825CE5" w:rsidRPr="004D09E7" w14:paraId="0EB2B6CB" w14:textId="77777777" w:rsidTr="00106466">
        <w:trPr>
          <w:trHeight w:val="541"/>
          <w:jc w:val="center"/>
        </w:trPr>
        <w:tc>
          <w:tcPr>
            <w:tcW w:w="704" w:type="dxa"/>
            <w:tcBorders>
              <w:top w:val="nil"/>
              <w:left w:val="single" w:sz="4" w:space="0" w:color="000000"/>
              <w:bottom w:val="single" w:sz="4" w:space="0" w:color="000000"/>
              <w:right w:val="single" w:sz="4" w:space="0" w:color="000000"/>
            </w:tcBorders>
            <w:vAlign w:val="center"/>
          </w:tcPr>
          <w:p w14:paraId="548E416A" w14:textId="77777777" w:rsidR="00825CE5" w:rsidRPr="004D09E7" w:rsidRDefault="00825CE5" w:rsidP="00CA4E81">
            <w:pPr>
              <w:spacing w:before="120"/>
              <w:jc w:val="center"/>
              <w:rPr>
                <w:color w:val="000000"/>
                <w:sz w:val="26"/>
                <w:szCs w:val="26"/>
              </w:rPr>
            </w:pPr>
            <w:r w:rsidRPr="004D09E7">
              <w:rPr>
                <w:color w:val="000000"/>
                <w:sz w:val="26"/>
                <w:szCs w:val="26"/>
              </w:rPr>
              <w:t>2</w:t>
            </w:r>
          </w:p>
        </w:tc>
        <w:tc>
          <w:tcPr>
            <w:tcW w:w="3430" w:type="dxa"/>
            <w:tcBorders>
              <w:top w:val="nil"/>
              <w:left w:val="nil"/>
              <w:bottom w:val="single" w:sz="4" w:space="0" w:color="000000"/>
              <w:right w:val="single" w:sz="4" w:space="0" w:color="000000"/>
            </w:tcBorders>
            <w:vAlign w:val="center"/>
          </w:tcPr>
          <w:p w14:paraId="7070548C" w14:textId="77777777" w:rsidR="00825CE5" w:rsidRPr="004D09E7" w:rsidRDefault="00825CE5" w:rsidP="00CA4E81">
            <w:pPr>
              <w:spacing w:before="120"/>
              <w:jc w:val="both"/>
              <w:rPr>
                <w:color w:val="000000"/>
                <w:sz w:val="26"/>
                <w:szCs w:val="26"/>
              </w:rPr>
            </w:pPr>
            <w:r w:rsidRPr="004D09E7">
              <w:rPr>
                <w:color w:val="000000"/>
                <w:sz w:val="26"/>
                <w:szCs w:val="26"/>
              </w:rPr>
              <w:t>Thông báo tuyển dụng được đăng tải công khai, dễ tiếp cận</w:t>
            </w:r>
          </w:p>
        </w:tc>
        <w:tc>
          <w:tcPr>
            <w:tcW w:w="992" w:type="dxa"/>
            <w:tcBorders>
              <w:top w:val="nil"/>
              <w:left w:val="nil"/>
              <w:bottom w:val="single" w:sz="4" w:space="0" w:color="000000"/>
              <w:right w:val="single" w:sz="4" w:space="0" w:color="000000"/>
            </w:tcBorders>
            <w:vAlign w:val="center"/>
          </w:tcPr>
          <w:p w14:paraId="20688548" w14:textId="77777777" w:rsidR="00825CE5" w:rsidRPr="004D09E7" w:rsidRDefault="00825CE5" w:rsidP="00CA4E81">
            <w:pPr>
              <w:spacing w:before="120"/>
              <w:jc w:val="center"/>
              <w:rPr>
                <w:color w:val="000000"/>
                <w:sz w:val="26"/>
                <w:szCs w:val="26"/>
              </w:rPr>
            </w:pPr>
            <w:r w:rsidRPr="004D09E7">
              <w:rPr>
                <w:color w:val="000000"/>
                <w:sz w:val="26"/>
                <w:szCs w:val="26"/>
              </w:rPr>
              <w:t>1,3</w:t>
            </w:r>
          </w:p>
        </w:tc>
        <w:tc>
          <w:tcPr>
            <w:tcW w:w="992" w:type="dxa"/>
            <w:tcBorders>
              <w:top w:val="nil"/>
              <w:left w:val="nil"/>
              <w:bottom w:val="single" w:sz="4" w:space="0" w:color="000000"/>
              <w:right w:val="single" w:sz="4" w:space="0" w:color="000000"/>
            </w:tcBorders>
            <w:vAlign w:val="center"/>
          </w:tcPr>
          <w:p w14:paraId="64CDEFE6" w14:textId="77777777" w:rsidR="00825CE5" w:rsidRPr="004D09E7" w:rsidRDefault="00825CE5" w:rsidP="00CA4E81">
            <w:pPr>
              <w:spacing w:before="120"/>
              <w:jc w:val="center"/>
              <w:rPr>
                <w:color w:val="000000"/>
                <w:sz w:val="26"/>
                <w:szCs w:val="26"/>
              </w:rPr>
            </w:pPr>
            <w:r w:rsidRPr="004D09E7">
              <w:rPr>
                <w:color w:val="000000"/>
                <w:sz w:val="26"/>
                <w:szCs w:val="26"/>
              </w:rPr>
              <w:t>2,4</w:t>
            </w:r>
          </w:p>
        </w:tc>
        <w:tc>
          <w:tcPr>
            <w:tcW w:w="1134" w:type="dxa"/>
            <w:tcBorders>
              <w:top w:val="nil"/>
              <w:left w:val="nil"/>
              <w:bottom w:val="single" w:sz="4" w:space="0" w:color="000000"/>
              <w:right w:val="single" w:sz="4" w:space="0" w:color="000000"/>
            </w:tcBorders>
            <w:vAlign w:val="center"/>
          </w:tcPr>
          <w:p w14:paraId="4B79351A" w14:textId="77777777" w:rsidR="00825CE5" w:rsidRPr="004D09E7" w:rsidRDefault="00825CE5" w:rsidP="00CA4E81">
            <w:pPr>
              <w:spacing w:before="120"/>
              <w:jc w:val="center"/>
              <w:rPr>
                <w:color w:val="000000"/>
                <w:sz w:val="26"/>
                <w:szCs w:val="26"/>
              </w:rPr>
            </w:pPr>
            <w:r w:rsidRPr="004D09E7">
              <w:rPr>
                <w:color w:val="000000"/>
                <w:sz w:val="26"/>
                <w:szCs w:val="26"/>
              </w:rPr>
              <w:t>18,4</w:t>
            </w:r>
          </w:p>
        </w:tc>
        <w:tc>
          <w:tcPr>
            <w:tcW w:w="993" w:type="dxa"/>
            <w:tcBorders>
              <w:top w:val="nil"/>
              <w:left w:val="nil"/>
              <w:bottom w:val="single" w:sz="4" w:space="0" w:color="000000"/>
              <w:right w:val="single" w:sz="4" w:space="0" w:color="000000"/>
            </w:tcBorders>
            <w:vAlign w:val="center"/>
          </w:tcPr>
          <w:p w14:paraId="03F70B87" w14:textId="77777777" w:rsidR="00825CE5" w:rsidRPr="004D09E7" w:rsidRDefault="00825CE5" w:rsidP="00CA4E81">
            <w:pPr>
              <w:spacing w:before="120"/>
              <w:jc w:val="center"/>
              <w:rPr>
                <w:color w:val="000000"/>
                <w:sz w:val="26"/>
                <w:szCs w:val="26"/>
              </w:rPr>
            </w:pPr>
            <w:r w:rsidRPr="004D09E7">
              <w:rPr>
                <w:color w:val="000000"/>
                <w:sz w:val="26"/>
                <w:szCs w:val="26"/>
              </w:rPr>
              <w:t>41,6</w:t>
            </w:r>
          </w:p>
        </w:tc>
        <w:tc>
          <w:tcPr>
            <w:tcW w:w="992" w:type="dxa"/>
            <w:tcBorders>
              <w:top w:val="nil"/>
              <w:left w:val="nil"/>
              <w:bottom w:val="single" w:sz="4" w:space="0" w:color="000000"/>
              <w:right w:val="single" w:sz="4" w:space="0" w:color="000000"/>
            </w:tcBorders>
            <w:vAlign w:val="center"/>
          </w:tcPr>
          <w:p w14:paraId="3781EECB" w14:textId="77777777" w:rsidR="00825CE5" w:rsidRPr="004D09E7" w:rsidRDefault="00825CE5" w:rsidP="00CA4E81">
            <w:pPr>
              <w:spacing w:before="120"/>
              <w:jc w:val="center"/>
              <w:rPr>
                <w:color w:val="000000"/>
                <w:sz w:val="26"/>
                <w:szCs w:val="26"/>
              </w:rPr>
            </w:pPr>
            <w:r w:rsidRPr="004D09E7">
              <w:rPr>
                <w:color w:val="000000"/>
                <w:sz w:val="26"/>
                <w:szCs w:val="26"/>
              </w:rPr>
              <w:t>36,3</w:t>
            </w:r>
          </w:p>
        </w:tc>
      </w:tr>
      <w:tr w:rsidR="00825CE5" w:rsidRPr="004D09E7" w14:paraId="0D0C1D9C" w14:textId="77777777" w:rsidTr="00106466">
        <w:trPr>
          <w:trHeight w:val="541"/>
          <w:jc w:val="center"/>
        </w:trPr>
        <w:tc>
          <w:tcPr>
            <w:tcW w:w="704" w:type="dxa"/>
            <w:tcBorders>
              <w:top w:val="nil"/>
              <w:left w:val="single" w:sz="4" w:space="0" w:color="000000"/>
              <w:bottom w:val="single" w:sz="4" w:space="0" w:color="000000"/>
              <w:right w:val="single" w:sz="4" w:space="0" w:color="000000"/>
            </w:tcBorders>
            <w:vAlign w:val="center"/>
          </w:tcPr>
          <w:p w14:paraId="791B4370" w14:textId="77777777" w:rsidR="00825CE5" w:rsidRPr="004D09E7" w:rsidRDefault="00825CE5" w:rsidP="00CA4E81">
            <w:pPr>
              <w:spacing w:before="120"/>
              <w:jc w:val="center"/>
              <w:rPr>
                <w:color w:val="000000"/>
                <w:sz w:val="26"/>
                <w:szCs w:val="26"/>
              </w:rPr>
            </w:pPr>
            <w:r w:rsidRPr="004D09E7">
              <w:rPr>
                <w:color w:val="000000"/>
                <w:sz w:val="26"/>
                <w:szCs w:val="26"/>
              </w:rPr>
              <w:t>3</w:t>
            </w:r>
          </w:p>
        </w:tc>
        <w:tc>
          <w:tcPr>
            <w:tcW w:w="3430" w:type="dxa"/>
            <w:tcBorders>
              <w:top w:val="nil"/>
              <w:left w:val="nil"/>
              <w:bottom w:val="single" w:sz="4" w:space="0" w:color="000000"/>
              <w:right w:val="single" w:sz="4" w:space="0" w:color="000000"/>
            </w:tcBorders>
            <w:vAlign w:val="center"/>
          </w:tcPr>
          <w:p w14:paraId="25F71AA6" w14:textId="77777777" w:rsidR="00825CE5" w:rsidRPr="004D09E7" w:rsidRDefault="00825CE5" w:rsidP="00CA4E81">
            <w:pPr>
              <w:spacing w:before="120"/>
              <w:jc w:val="both"/>
              <w:rPr>
                <w:color w:val="000000"/>
                <w:sz w:val="26"/>
                <w:szCs w:val="26"/>
              </w:rPr>
            </w:pPr>
            <w:r w:rsidRPr="004D09E7">
              <w:rPr>
                <w:color w:val="000000"/>
                <w:sz w:val="26"/>
                <w:szCs w:val="26"/>
              </w:rPr>
              <w:t>Nguồn ứng viên đa dạng, đáp ứng tương đối tốt nhu cầu tuyển dụng của công ty</w:t>
            </w:r>
          </w:p>
        </w:tc>
        <w:tc>
          <w:tcPr>
            <w:tcW w:w="992" w:type="dxa"/>
            <w:tcBorders>
              <w:top w:val="nil"/>
              <w:left w:val="nil"/>
              <w:bottom w:val="single" w:sz="4" w:space="0" w:color="000000"/>
              <w:right w:val="single" w:sz="4" w:space="0" w:color="000000"/>
            </w:tcBorders>
            <w:vAlign w:val="center"/>
          </w:tcPr>
          <w:p w14:paraId="13C608A1" w14:textId="77777777" w:rsidR="00825CE5" w:rsidRPr="004D09E7" w:rsidRDefault="00825CE5" w:rsidP="00CA4E81">
            <w:pPr>
              <w:spacing w:before="120"/>
              <w:jc w:val="center"/>
              <w:rPr>
                <w:color w:val="000000"/>
                <w:sz w:val="26"/>
                <w:szCs w:val="26"/>
              </w:rPr>
            </w:pPr>
            <w:r w:rsidRPr="004D09E7">
              <w:rPr>
                <w:color w:val="000000"/>
                <w:sz w:val="26"/>
                <w:szCs w:val="26"/>
              </w:rPr>
              <w:t>2,6</w:t>
            </w:r>
          </w:p>
        </w:tc>
        <w:tc>
          <w:tcPr>
            <w:tcW w:w="992" w:type="dxa"/>
            <w:tcBorders>
              <w:top w:val="nil"/>
              <w:left w:val="nil"/>
              <w:bottom w:val="single" w:sz="4" w:space="0" w:color="000000"/>
              <w:right w:val="single" w:sz="4" w:space="0" w:color="000000"/>
            </w:tcBorders>
            <w:vAlign w:val="center"/>
          </w:tcPr>
          <w:p w14:paraId="2F45D66A" w14:textId="77777777" w:rsidR="00825CE5" w:rsidRPr="004D09E7" w:rsidRDefault="00825CE5" w:rsidP="00CA4E81">
            <w:pPr>
              <w:spacing w:before="120"/>
              <w:jc w:val="center"/>
              <w:rPr>
                <w:color w:val="000000"/>
                <w:sz w:val="26"/>
                <w:szCs w:val="26"/>
              </w:rPr>
            </w:pPr>
            <w:r w:rsidRPr="004D09E7">
              <w:rPr>
                <w:color w:val="000000"/>
                <w:sz w:val="26"/>
                <w:szCs w:val="26"/>
              </w:rPr>
              <w:t>6,0</w:t>
            </w:r>
          </w:p>
        </w:tc>
        <w:tc>
          <w:tcPr>
            <w:tcW w:w="1134" w:type="dxa"/>
            <w:tcBorders>
              <w:top w:val="nil"/>
              <w:left w:val="nil"/>
              <w:bottom w:val="single" w:sz="4" w:space="0" w:color="000000"/>
              <w:right w:val="single" w:sz="4" w:space="0" w:color="000000"/>
            </w:tcBorders>
            <w:vAlign w:val="center"/>
          </w:tcPr>
          <w:p w14:paraId="253F76C1" w14:textId="77777777" w:rsidR="00825CE5" w:rsidRPr="004D09E7" w:rsidRDefault="00825CE5" w:rsidP="00CA4E81">
            <w:pPr>
              <w:spacing w:before="120"/>
              <w:jc w:val="center"/>
              <w:rPr>
                <w:color w:val="000000"/>
                <w:sz w:val="26"/>
                <w:szCs w:val="26"/>
              </w:rPr>
            </w:pPr>
            <w:r w:rsidRPr="004D09E7">
              <w:rPr>
                <w:color w:val="000000"/>
                <w:sz w:val="26"/>
                <w:szCs w:val="26"/>
              </w:rPr>
              <w:t>19,2</w:t>
            </w:r>
          </w:p>
        </w:tc>
        <w:tc>
          <w:tcPr>
            <w:tcW w:w="993" w:type="dxa"/>
            <w:tcBorders>
              <w:top w:val="nil"/>
              <w:left w:val="nil"/>
              <w:bottom w:val="single" w:sz="4" w:space="0" w:color="000000"/>
              <w:right w:val="single" w:sz="4" w:space="0" w:color="000000"/>
            </w:tcBorders>
            <w:vAlign w:val="center"/>
          </w:tcPr>
          <w:p w14:paraId="0EBB8037" w14:textId="77777777" w:rsidR="00825CE5" w:rsidRPr="004D09E7" w:rsidRDefault="00825CE5" w:rsidP="00CA4E81">
            <w:pPr>
              <w:spacing w:before="120"/>
              <w:jc w:val="center"/>
              <w:rPr>
                <w:color w:val="000000"/>
                <w:sz w:val="26"/>
                <w:szCs w:val="26"/>
              </w:rPr>
            </w:pPr>
            <w:r w:rsidRPr="004D09E7">
              <w:rPr>
                <w:color w:val="000000"/>
                <w:sz w:val="26"/>
                <w:szCs w:val="26"/>
              </w:rPr>
              <w:t>40,8</w:t>
            </w:r>
          </w:p>
        </w:tc>
        <w:tc>
          <w:tcPr>
            <w:tcW w:w="992" w:type="dxa"/>
            <w:tcBorders>
              <w:top w:val="nil"/>
              <w:left w:val="nil"/>
              <w:bottom w:val="single" w:sz="4" w:space="0" w:color="000000"/>
              <w:right w:val="single" w:sz="4" w:space="0" w:color="000000"/>
            </w:tcBorders>
            <w:vAlign w:val="center"/>
          </w:tcPr>
          <w:p w14:paraId="4A327700" w14:textId="77777777" w:rsidR="00825CE5" w:rsidRPr="004D09E7" w:rsidRDefault="00825CE5" w:rsidP="00CA4E81">
            <w:pPr>
              <w:spacing w:before="120"/>
              <w:jc w:val="center"/>
              <w:rPr>
                <w:color w:val="000000"/>
                <w:sz w:val="26"/>
                <w:szCs w:val="26"/>
              </w:rPr>
            </w:pPr>
            <w:r w:rsidRPr="004D09E7">
              <w:rPr>
                <w:color w:val="000000"/>
                <w:sz w:val="26"/>
                <w:szCs w:val="26"/>
              </w:rPr>
              <w:t>31,4</w:t>
            </w:r>
          </w:p>
        </w:tc>
      </w:tr>
      <w:tr w:rsidR="00825CE5" w:rsidRPr="004D09E7" w14:paraId="3E6D4DFC" w14:textId="77777777" w:rsidTr="00106466">
        <w:trPr>
          <w:trHeight w:val="541"/>
          <w:jc w:val="center"/>
        </w:trPr>
        <w:tc>
          <w:tcPr>
            <w:tcW w:w="704" w:type="dxa"/>
            <w:tcBorders>
              <w:top w:val="nil"/>
              <w:left w:val="single" w:sz="4" w:space="0" w:color="000000"/>
              <w:bottom w:val="single" w:sz="4" w:space="0" w:color="000000"/>
              <w:right w:val="single" w:sz="4" w:space="0" w:color="000000"/>
            </w:tcBorders>
            <w:vAlign w:val="center"/>
          </w:tcPr>
          <w:p w14:paraId="24D89EA6" w14:textId="77777777" w:rsidR="00825CE5" w:rsidRPr="004D09E7" w:rsidRDefault="00825CE5" w:rsidP="00CA4E81">
            <w:pPr>
              <w:spacing w:before="120"/>
              <w:jc w:val="center"/>
              <w:rPr>
                <w:color w:val="000000"/>
                <w:sz w:val="26"/>
                <w:szCs w:val="26"/>
              </w:rPr>
            </w:pPr>
            <w:r w:rsidRPr="004D09E7">
              <w:rPr>
                <w:color w:val="000000"/>
                <w:sz w:val="26"/>
                <w:szCs w:val="26"/>
              </w:rPr>
              <w:t>4</w:t>
            </w:r>
          </w:p>
        </w:tc>
        <w:tc>
          <w:tcPr>
            <w:tcW w:w="3430" w:type="dxa"/>
            <w:tcBorders>
              <w:top w:val="nil"/>
              <w:left w:val="nil"/>
              <w:bottom w:val="single" w:sz="4" w:space="0" w:color="000000"/>
              <w:right w:val="single" w:sz="4" w:space="0" w:color="000000"/>
            </w:tcBorders>
            <w:vAlign w:val="center"/>
          </w:tcPr>
          <w:p w14:paraId="254B09E4" w14:textId="77777777" w:rsidR="00825CE5" w:rsidRPr="004D09E7" w:rsidRDefault="00825CE5" w:rsidP="00CA4E81">
            <w:pPr>
              <w:spacing w:before="120"/>
              <w:jc w:val="both"/>
              <w:rPr>
                <w:color w:val="000000"/>
                <w:sz w:val="26"/>
                <w:szCs w:val="26"/>
              </w:rPr>
            </w:pPr>
            <w:r w:rsidRPr="004D09E7">
              <w:rPr>
                <w:color w:val="000000"/>
                <w:sz w:val="26"/>
                <w:szCs w:val="26"/>
              </w:rPr>
              <w:t>Tiêu chuẩn tuyển chọn phù hợp với yêu cầu công việc thực tế</w:t>
            </w:r>
          </w:p>
        </w:tc>
        <w:tc>
          <w:tcPr>
            <w:tcW w:w="992" w:type="dxa"/>
            <w:tcBorders>
              <w:top w:val="nil"/>
              <w:left w:val="nil"/>
              <w:bottom w:val="single" w:sz="4" w:space="0" w:color="000000"/>
              <w:right w:val="single" w:sz="4" w:space="0" w:color="000000"/>
            </w:tcBorders>
            <w:vAlign w:val="center"/>
          </w:tcPr>
          <w:p w14:paraId="4AC74386" w14:textId="77777777" w:rsidR="00825CE5" w:rsidRPr="004D09E7" w:rsidRDefault="00825CE5" w:rsidP="00CA4E81">
            <w:pPr>
              <w:spacing w:before="120"/>
              <w:jc w:val="center"/>
              <w:rPr>
                <w:color w:val="000000"/>
                <w:sz w:val="26"/>
                <w:szCs w:val="26"/>
              </w:rPr>
            </w:pPr>
            <w:r w:rsidRPr="004D09E7">
              <w:rPr>
                <w:color w:val="000000"/>
                <w:sz w:val="26"/>
                <w:szCs w:val="26"/>
              </w:rPr>
              <w:t>1,3</w:t>
            </w:r>
          </w:p>
        </w:tc>
        <w:tc>
          <w:tcPr>
            <w:tcW w:w="992" w:type="dxa"/>
            <w:tcBorders>
              <w:top w:val="nil"/>
              <w:left w:val="nil"/>
              <w:bottom w:val="single" w:sz="4" w:space="0" w:color="000000"/>
              <w:right w:val="single" w:sz="4" w:space="0" w:color="000000"/>
            </w:tcBorders>
            <w:vAlign w:val="center"/>
          </w:tcPr>
          <w:p w14:paraId="59764165" w14:textId="77777777" w:rsidR="00825CE5" w:rsidRPr="004D09E7" w:rsidRDefault="00825CE5" w:rsidP="00CA4E81">
            <w:pPr>
              <w:spacing w:before="120"/>
              <w:jc w:val="center"/>
              <w:rPr>
                <w:color w:val="000000"/>
                <w:sz w:val="26"/>
                <w:szCs w:val="26"/>
              </w:rPr>
            </w:pPr>
            <w:r w:rsidRPr="004D09E7">
              <w:rPr>
                <w:color w:val="000000"/>
                <w:sz w:val="26"/>
                <w:szCs w:val="26"/>
              </w:rPr>
              <w:t>8,0</w:t>
            </w:r>
          </w:p>
        </w:tc>
        <w:tc>
          <w:tcPr>
            <w:tcW w:w="1134" w:type="dxa"/>
            <w:tcBorders>
              <w:top w:val="nil"/>
              <w:left w:val="nil"/>
              <w:bottom w:val="single" w:sz="4" w:space="0" w:color="000000"/>
              <w:right w:val="single" w:sz="4" w:space="0" w:color="000000"/>
            </w:tcBorders>
            <w:vAlign w:val="center"/>
          </w:tcPr>
          <w:p w14:paraId="28B7B81A" w14:textId="77777777" w:rsidR="00825CE5" w:rsidRPr="004D09E7" w:rsidRDefault="00825CE5" w:rsidP="00CA4E81">
            <w:pPr>
              <w:spacing w:before="120"/>
              <w:jc w:val="center"/>
              <w:rPr>
                <w:color w:val="000000"/>
                <w:sz w:val="26"/>
                <w:szCs w:val="26"/>
              </w:rPr>
            </w:pPr>
            <w:r w:rsidRPr="004D09E7">
              <w:rPr>
                <w:color w:val="000000"/>
                <w:sz w:val="26"/>
                <w:szCs w:val="26"/>
              </w:rPr>
              <w:t>19,2</w:t>
            </w:r>
          </w:p>
        </w:tc>
        <w:tc>
          <w:tcPr>
            <w:tcW w:w="993" w:type="dxa"/>
            <w:tcBorders>
              <w:top w:val="nil"/>
              <w:left w:val="nil"/>
              <w:bottom w:val="single" w:sz="4" w:space="0" w:color="000000"/>
              <w:right w:val="single" w:sz="4" w:space="0" w:color="000000"/>
            </w:tcBorders>
            <w:vAlign w:val="center"/>
          </w:tcPr>
          <w:p w14:paraId="2B1E9351" w14:textId="77777777" w:rsidR="00825CE5" w:rsidRPr="004D09E7" w:rsidRDefault="00825CE5" w:rsidP="00CA4E81">
            <w:pPr>
              <w:spacing w:before="120"/>
              <w:jc w:val="center"/>
              <w:rPr>
                <w:color w:val="000000"/>
                <w:sz w:val="26"/>
                <w:szCs w:val="26"/>
              </w:rPr>
            </w:pPr>
            <w:r w:rsidRPr="004D09E7">
              <w:rPr>
                <w:color w:val="000000"/>
                <w:sz w:val="26"/>
                <w:szCs w:val="26"/>
              </w:rPr>
              <w:t>41,2</w:t>
            </w:r>
          </w:p>
        </w:tc>
        <w:tc>
          <w:tcPr>
            <w:tcW w:w="992" w:type="dxa"/>
            <w:tcBorders>
              <w:top w:val="nil"/>
              <w:left w:val="nil"/>
              <w:bottom w:val="single" w:sz="4" w:space="0" w:color="000000"/>
              <w:right w:val="single" w:sz="4" w:space="0" w:color="000000"/>
            </w:tcBorders>
            <w:vAlign w:val="center"/>
          </w:tcPr>
          <w:p w14:paraId="4F06440C" w14:textId="77777777" w:rsidR="00825CE5" w:rsidRPr="004D09E7" w:rsidRDefault="00825CE5" w:rsidP="00CA4E81">
            <w:pPr>
              <w:spacing w:before="120"/>
              <w:jc w:val="center"/>
              <w:rPr>
                <w:color w:val="000000"/>
                <w:sz w:val="26"/>
                <w:szCs w:val="26"/>
              </w:rPr>
            </w:pPr>
            <w:r w:rsidRPr="004D09E7">
              <w:rPr>
                <w:color w:val="000000"/>
                <w:sz w:val="26"/>
                <w:szCs w:val="26"/>
              </w:rPr>
              <w:t>30,3</w:t>
            </w:r>
          </w:p>
        </w:tc>
      </w:tr>
      <w:tr w:rsidR="00825CE5" w:rsidRPr="004D09E7" w14:paraId="6D627BBB" w14:textId="77777777" w:rsidTr="00106466">
        <w:trPr>
          <w:trHeight w:val="541"/>
          <w:jc w:val="center"/>
        </w:trPr>
        <w:tc>
          <w:tcPr>
            <w:tcW w:w="704" w:type="dxa"/>
            <w:tcBorders>
              <w:top w:val="nil"/>
              <w:left w:val="single" w:sz="4" w:space="0" w:color="000000"/>
              <w:bottom w:val="single" w:sz="4" w:space="0" w:color="000000"/>
              <w:right w:val="single" w:sz="4" w:space="0" w:color="000000"/>
            </w:tcBorders>
            <w:vAlign w:val="center"/>
          </w:tcPr>
          <w:p w14:paraId="02559D49" w14:textId="77777777" w:rsidR="00825CE5" w:rsidRPr="004D09E7" w:rsidRDefault="00825CE5" w:rsidP="00CA4E81">
            <w:pPr>
              <w:spacing w:before="120"/>
              <w:jc w:val="center"/>
              <w:rPr>
                <w:color w:val="000000"/>
                <w:sz w:val="26"/>
                <w:szCs w:val="26"/>
              </w:rPr>
            </w:pPr>
            <w:r w:rsidRPr="004D09E7">
              <w:rPr>
                <w:color w:val="000000"/>
                <w:sz w:val="26"/>
                <w:szCs w:val="26"/>
              </w:rPr>
              <w:t>5</w:t>
            </w:r>
          </w:p>
        </w:tc>
        <w:tc>
          <w:tcPr>
            <w:tcW w:w="3430" w:type="dxa"/>
            <w:tcBorders>
              <w:top w:val="nil"/>
              <w:left w:val="nil"/>
              <w:bottom w:val="single" w:sz="4" w:space="0" w:color="000000"/>
              <w:right w:val="single" w:sz="4" w:space="0" w:color="000000"/>
            </w:tcBorders>
            <w:vAlign w:val="center"/>
          </w:tcPr>
          <w:p w14:paraId="297F99BE" w14:textId="77777777" w:rsidR="00825CE5" w:rsidRPr="004D09E7" w:rsidRDefault="00825CE5" w:rsidP="00CA4E81">
            <w:pPr>
              <w:spacing w:before="120"/>
              <w:jc w:val="both"/>
              <w:rPr>
                <w:color w:val="000000"/>
                <w:sz w:val="26"/>
                <w:szCs w:val="26"/>
              </w:rPr>
            </w:pPr>
            <w:r w:rsidRPr="004D09E7">
              <w:rPr>
                <w:color w:val="000000"/>
                <w:sz w:val="26"/>
                <w:szCs w:val="26"/>
              </w:rPr>
              <w:t>Ứng viên sau tuyển dụng đáp ứng tốt yêu cầu công việc trong thời gian thử việc</w:t>
            </w:r>
          </w:p>
        </w:tc>
        <w:tc>
          <w:tcPr>
            <w:tcW w:w="992" w:type="dxa"/>
            <w:tcBorders>
              <w:top w:val="nil"/>
              <w:left w:val="nil"/>
              <w:bottom w:val="single" w:sz="4" w:space="0" w:color="000000"/>
              <w:right w:val="single" w:sz="4" w:space="0" w:color="000000"/>
            </w:tcBorders>
            <w:vAlign w:val="center"/>
          </w:tcPr>
          <w:p w14:paraId="1F39C58D" w14:textId="77777777" w:rsidR="00825CE5" w:rsidRPr="004D09E7" w:rsidRDefault="00825CE5" w:rsidP="00CA4E81">
            <w:pPr>
              <w:spacing w:before="120"/>
              <w:jc w:val="center"/>
              <w:rPr>
                <w:color w:val="000000"/>
                <w:sz w:val="26"/>
                <w:szCs w:val="26"/>
              </w:rPr>
            </w:pPr>
            <w:r w:rsidRPr="004D09E7">
              <w:rPr>
                <w:color w:val="000000"/>
                <w:sz w:val="26"/>
                <w:szCs w:val="26"/>
              </w:rPr>
              <w:t>2,0</w:t>
            </w:r>
          </w:p>
        </w:tc>
        <w:tc>
          <w:tcPr>
            <w:tcW w:w="992" w:type="dxa"/>
            <w:tcBorders>
              <w:top w:val="nil"/>
              <w:left w:val="nil"/>
              <w:bottom w:val="single" w:sz="4" w:space="0" w:color="000000"/>
              <w:right w:val="single" w:sz="4" w:space="0" w:color="000000"/>
            </w:tcBorders>
            <w:vAlign w:val="center"/>
          </w:tcPr>
          <w:p w14:paraId="065C6D32" w14:textId="77777777" w:rsidR="00825CE5" w:rsidRPr="004D09E7" w:rsidRDefault="00825CE5" w:rsidP="00CA4E81">
            <w:pPr>
              <w:spacing w:before="120"/>
              <w:jc w:val="center"/>
              <w:rPr>
                <w:color w:val="000000"/>
                <w:sz w:val="26"/>
                <w:szCs w:val="26"/>
              </w:rPr>
            </w:pPr>
            <w:r w:rsidRPr="004D09E7">
              <w:rPr>
                <w:color w:val="000000"/>
                <w:sz w:val="26"/>
                <w:szCs w:val="26"/>
              </w:rPr>
              <w:t>6,7</w:t>
            </w:r>
          </w:p>
        </w:tc>
        <w:tc>
          <w:tcPr>
            <w:tcW w:w="1134" w:type="dxa"/>
            <w:tcBorders>
              <w:top w:val="nil"/>
              <w:left w:val="nil"/>
              <w:bottom w:val="single" w:sz="4" w:space="0" w:color="000000"/>
              <w:right w:val="single" w:sz="4" w:space="0" w:color="000000"/>
            </w:tcBorders>
            <w:vAlign w:val="center"/>
          </w:tcPr>
          <w:p w14:paraId="22D5C8C5" w14:textId="77777777" w:rsidR="00825CE5" w:rsidRPr="004D09E7" w:rsidRDefault="00825CE5" w:rsidP="00CA4E81">
            <w:pPr>
              <w:spacing w:before="120"/>
              <w:jc w:val="center"/>
              <w:rPr>
                <w:color w:val="000000"/>
                <w:sz w:val="26"/>
                <w:szCs w:val="26"/>
              </w:rPr>
            </w:pPr>
            <w:r w:rsidRPr="004D09E7">
              <w:rPr>
                <w:color w:val="000000"/>
                <w:sz w:val="26"/>
                <w:szCs w:val="26"/>
              </w:rPr>
              <w:t>20,0</w:t>
            </w:r>
          </w:p>
        </w:tc>
        <w:tc>
          <w:tcPr>
            <w:tcW w:w="993" w:type="dxa"/>
            <w:tcBorders>
              <w:top w:val="nil"/>
              <w:left w:val="nil"/>
              <w:bottom w:val="single" w:sz="4" w:space="0" w:color="000000"/>
              <w:right w:val="single" w:sz="4" w:space="0" w:color="000000"/>
            </w:tcBorders>
            <w:vAlign w:val="center"/>
          </w:tcPr>
          <w:p w14:paraId="7E83EA7B" w14:textId="77777777" w:rsidR="00825CE5" w:rsidRPr="004D09E7" w:rsidRDefault="00825CE5" w:rsidP="00CA4E81">
            <w:pPr>
              <w:spacing w:before="120"/>
              <w:jc w:val="center"/>
              <w:rPr>
                <w:color w:val="000000"/>
                <w:sz w:val="26"/>
                <w:szCs w:val="26"/>
              </w:rPr>
            </w:pPr>
            <w:r w:rsidRPr="004D09E7">
              <w:rPr>
                <w:color w:val="000000"/>
                <w:sz w:val="26"/>
                <w:szCs w:val="26"/>
              </w:rPr>
              <w:t>38,6</w:t>
            </w:r>
          </w:p>
        </w:tc>
        <w:tc>
          <w:tcPr>
            <w:tcW w:w="992" w:type="dxa"/>
            <w:tcBorders>
              <w:top w:val="nil"/>
              <w:left w:val="nil"/>
              <w:bottom w:val="single" w:sz="4" w:space="0" w:color="000000"/>
              <w:right w:val="single" w:sz="4" w:space="0" w:color="000000"/>
            </w:tcBorders>
            <w:vAlign w:val="center"/>
          </w:tcPr>
          <w:p w14:paraId="25C76460" w14:textId="77777777" w:rsidR="00825CE5" w:rsidRPr="004D09E7" w:rsidRDefault="00825CE5" w:rsidP="00CA4E81">
            <w:pPr>
              <w:spacing w:before="120"/>
              <w:jc w:val="center"/>
              <w:rPr>
                <w:color w:val="000000"/>
                <w:sz w:val="26"/>
                <w:szCs w:val="26"/>
              </w:rPr>
            </w:pPr>
            <w:r w:rsidRPr="004D09E7">
              <w:rPr>
                <w:color w:val="000000"/>
                <w:sz w:val="26"/>
                <w:szCs w:val="26"/>
              </w:rPr>
              <w:t>32,7</w:t>
            </w:r>
          </w:p>
        </w:tc>
      </w:tr>
    </w:tbl>
    <w:p w14:paraId="7631B25C" w14:textId="36B059DE" w:rsidR="00825CE5" w:rsidRPr="004D09E7" w:rsidRDefault="00825CE5" w:rsidP="00CA4E81">
      <w:pPr>
        <w:pBdr>
          <w:top w:val="nil"/>
          <w:left w:val="nil"/>
          <w:bottom w:val="nil"/>
          <w:right w:val="nil"/>
          <w:between w:val="nil"/>
        </w:pBdr>
        <w:spacing w:before="120" w:after="120" w:line="288" w:lineRule="auto"/>
        <w:jc w:val="center"/>
        <w:rPr>
          <w:color w:val="000000"/>
          <w:sz w:val="26"/>
          <w:szCs w:val="26"/>
        </w:rPr>
      </w:pPr>
      <w:r w:rsidRPr="004D09E7">
        <w:rPr>
          <w:i/>
          <w:iCs/>
          <w:color w:val="000000"/>
          <w:sz w:val="26"/>
          <w:szCs w:val="26"/>
        </w:rPr>
        <w:t xml:space="preserve">(Nguồn: </w:t>
      </w:r>
      <w:r w:rsidR="00106466">
        <w:rPr>
          <w:i/>
          <w:iCs/>
          <w:color w:val="000000"/>
          <w:sz w:val="26"/>
          <w:szCs w:val="26"/>
        </w:rPr>
        <w:t>Nhóm t</w:t>
      </w:r>
      <w:r w:rsidRPr="004D09E7">
        <w:rPr>
          <w:i/>
          <w:iCs/>
          <w:color w:val="000000"/>
          <w:sz w:val="26"/>
          <w:szCs w:val="26"/>
        </w:rPr>
        <w:t>ác giả khảo sát)</w:t>
      </w:r>
    </w:p>
    <w:p w14:paraId="7869FEB9" w14:textId="6B00B6DB" w:rsidR="000E5A49" w:rsidRPr="004D09E7" w:rsidRDefault="00CA4E81" w:rsidP="00CA4E81">
      <w:pPr>
        <w:pStyle w:val="NormalWeb"/>
        <w:spacing w:before="120" w:beforeAutospacing="0" w:after="0" w:afterAutospacing="0" w:line="288" w:lineRule="auto"/>
        <w:ind w:firstLine="567"/>
        <w:jc w:val="both"/>
        <w:rPr>
          <w:b/>
          <w:bCs/>
          <w:i/>
          <w:iCs/>
          <w:sz w:val="26"/>
          <w:szCs w:val="26"/>
          <w:lang w:val="nl-NL"/>
        </w:rPr>
      </w:pPr>
      <w:r>
        <w:rPr>
          <w:sz w:val="26"/>
          <w:szCs w:val="26"/>
        </w:rPr>
        <w:t>Số liệu Bảng 2 cho thấy, c</w:t>
      </w:r>
      <w:r w:rsidR="00825CE5" w:rsidRPr="004D09E7">
        <w:rPr>
          <w:sz w:val="26"/>
          <w:szCs w:val="26"/>
        </w:rPr>
        <w:t xml:space="preserve">ông tác tuyển dụng tại Công ty được đánh giá ở mức tương đối tốt, song vẫn tồn tại một số hạn chế gắn với đặc thù </w:t>
      </w:r>
      <w:r w:rsidR="007B2F66">
        <w:rPr>
          <w:sz w:val="26"/>
          <w:szCs w:val="26"/>
        </w:rPr>
        <w:t>DN</w:t>
      </w:r>
      <w:r w:rsidR="00825CE5" w:rsidRPr="004D09E7">
        <w:rPr>
          <w:sz w:val="26"/>
          <w:szCs w:val="26"/>
        </w:rPr>
        <w:t xml:space="preserve"> vận tải.</w:t>
      </w:r>
      <w:r w:rsidR="00F600EB" w:rsidRPr="004D09E7">
        <w:rPr>
          <w:sz w:val="26"/>
          <w:szCs w:val="26"/>
        </w:rPr>
        <w:t xml:space="preserve"> Nguồn ứng viên chưa thực sự đa dạng, đặc biệt ở các vị trí yêu cầu chuyên môn cao như điều hành vận tải, kỹ thuật, tài chính </w:t>
      </w:r>
      <w:r>
        <w:rPr>
          <w:sz w:val="26"/>
          <w:szCs w:val="26"/>
        </w:rPr>
        <w:t>-</w:t>
      </w:r>
      <w:r w:rsidR="00F600EB" w:rsidRPr="004D09E7">
        <w:rPr>
          <w:sz w:val="26"/>
          <w:szCs w:val="26"/>
        </w:rPr>
        <w:t xml:space="preserve"> kế toán hay công nghệ thông tin. Đồng thời, phạm vi tiếp cận thông tin tuyển dụng còn hạn chế so với các </w:t>
      </w:r>
      <w:r w:rsidR="007B2F66">
        <w:rPr>
          <w:sz w:val="26"/>
          <w:szCs w:val="26"/>
        </w:rPr>
        <w:t>DN</w:t>
      </w:r>
      <w:r w:rsidR="00F600EB" w:rsidRPr="004D09E7">
        <w:rPr>
          <w:sz w:val="26"/>
          <w:szCs w:val="26"/>
        </w:rPr>
        <w:t xml:space="preserve"> lớn và các nền tảng vận tải công nghệ.</w:t>
      </w:r>
      <w:r w:rsidR="00CB36B0" w:rsidRPr="004D09E7">
        <w:rPr>
          <w:sz w:val="26"/>
          <w:szCs w:val="26"/>
        </w:rPr>
        <w:t xml:space="preserve"> </w:t>
      </w:r>
      <w:r w:rsidR="00CB36B0" w:rsidRPr="004D09E7">
        <w:rPr>
          <w:sz w:val="26"/>
          <w:szCs w:val="26"/>
          <w:lang w:val="nl-NL"/>
        </w:rPr>
        <w:t>T</w:t>
      </w:r>
      <w:r w:rsidR="00763E2F" w:rsidRPr="004D09E7">
        <w:rPr>
          <w:sz w:val="26"/>
          <w:szCs w:val="26"/>
          <w:lang w:val="nl-NL"/>
        </w:rPr>
        <w:t>rong quá trình sắp xếp và bố trí nhân sự vẫn còn tồn tại hạn chế nhất định</w:t>
      </w:r>
      <w:r w:rsidR="007C47CC" w:rsidRPr="004D09E7">
        <w:rPr>
          <w:sz w:val="26"/>
          <w:szCs w:val="26"/>
          <w:lang w:val="nl-NL"/>
        </w:rPr>
        <w:t xml:space="preserve">, đôi khi vẫn xảy ra tình trạng thiếu hụt hoặc dư thừa </w:t>
      </w:r>
      <w:r w:rsidR="0000604D">
        <w:rPr>
          <w:sz w:val="26"/>
          <w:szCs w:val="26"/>
          <w:lang w:val="nl-NL"/>
        </w:rPr>
        <w:t>LĐ</w:t>
      </w:r>
      <w:r w:rsidR="007C47CC" w:rsidRPr="004D09E7">
        <w:rPr>
          <w:sz w:val="26"/>
          <w:szCs w:val="26"/>
          <w:lang w:val="nl-NL"/>
        </w:rPr>
        <w:t xml:space="preserve"> cục bộ giữa các đơn vị, dẫn đến việc phân bổ nhân lực chưa thật sự tối ưu.</w:t>
      </w:r>
    </w:p>
    <w:p w14:paraId="67F5A61A" w14:textId="1573EE57" w:rsidR="00A37BF5" w:rsidRPr="004D09E7" w:rsidRDefault="00A37BF5" w:rsidP="00CA4E81">
      <w:pPr>
        <w:pStyle w:val="NormalWeb"/>
        <w:spacing w:before="120" w:beforeAutospacing="0" w:after="0" w:afterAutospacing="0" w:line="288" w:lineRule="auto"/>
        <w:ind w:firstLine="567"/>
        <w:jc w:val="both"/>
        <w:rPr>
          <w:b/>
          <w:bCs/>
          <w:i/>
          <w:iCs/>
          <w:sz w:val="26"/>
          <w:szCs w:val="26"/>
          <w:lang w:val="nl-NL"/>
        </w:rPr>
      </w:pPr>
      <w:r w:rsidRPr="004D09E7">
        <w:rPr>
          <w:b/>
          <w:bCs/>
          <w:i/>
          <w:iCs/>
          <w:sz w:val="26"/>
          <w:szCs w:val="26"/>
          <w:lang w:val="nl-NL"/>
        </w:rPr>
        <w:t>3.</w:t>
      </w:r>
      <w:r w:rsidR="001F2D87">
        <w:rPr>
          <w:b/>
          <w:bCs/>
          <w:i/>
          <w:iCs/>
          <w:sz w:val="26"/>
          <w:szCs w:val="26"/>
          <w:lang w:val="nl-NL"/>
        </w:rPr>
        <w:t>4</w:t>
      </w:r>
      <w:r w:rsidRPr="004D09E7">
        <w:rPr>
          <w:b/>
          <w:bCs/>
          <w:i/>
          <w:iCs/>
          <w:sz w:val="26"/>
          <w:szCs w:val="26"/>
          <w:lang w:val="nl-NL"/>
        </w:rPr>
        <w:t>. Công tác đào tạo, bồi dưỡng và phát triển nhân lực</w:t>
      </w:r>
    </w:p>
    <w:p w14:paraId="16E97723" w14:textId="57FCFCA2" w:rsidR="00776B98" w:rsidRPr="004D09E7" w:rsidRDefault="00C633E5" w:rsidP="00CA4E81">
      <w:pPr>
        <w:pStyle w:val="NormalWeb"/>
        <w:spacing w:before="120" w:beforeAutospacing="0" w:after="0" w:afterAutospacing="0" w:line="288" w:lineRule="auto"/>
        <w:ind w:firstLine="567"/>
        <w:jc w:val="both"/>
        <w:rPr>
          <w:sz w:val="26"/>
          <w:szCs w:val="26"/>
          <w:lang w:val="nl-NL"/>
        </w:rPr>
      </w:pPr>
      <w:r w:rsidRPr="004D09E7">
        <w:rPr>
          <w:sz w:val="26"/>
          <w:szCs w:val="26"/>
          <w:lang w:val="nl-NL"/>
        </w:rPr>
        <w:t xml:space="preserve">Công tác đào tạo của </w:t>
      </w:r>
      <w:r w:rsidR="00404E2B">
        <w:rPr>
          <w:sz w:val="26"/>
          <w:szCs w:val="26"/>
          <w:lang w:val="nl-NL"/>
        </w:rPr>
        <w:t>C</w:t>
      </w:r>
      <w:r w:rsidRPr="004D09E7">
        <w:rPr>
          <w:sz w:val="26"/>
          <w:szCs w:val="26"/>
          <w:lang w:val="nl-NL"/>
        </w:rPr>
        <w:t>ông ty được triển khai tương đối bài bản và linh hoạt</w:t>
      </w:r>
      <w:r w:rsidR="00404E2B">
        <w:rPr>
          <w:sz w:val="26"/>
          <w:szCs w:val="26"/>
          <w:lang w:val="nl-NL"/>
        </w:rPr>
        <w:t>.</w:t>
      </w:r>
      <w:r w:rsidR="00776B98">
        <w:rPr>
          <w:sz w:val="26"/>
          <w:szCs w:val="26"/>
          <w:lang w:val="nl-NL"/>
        </w:rPr>
        <w:t xml:space="preserve"> </w:t>
      </w:r>
      <w:r w:rsidR="00776B98" w:rsidRPr="004D09E7">
        <w:rPr>
          <w:sz w:val="26"/>
          <w:szCs w:val="26"/>
          <w:lang w:val="nl-NL"/>
        </w:rPr>
        <w:t xml:space="preserve">Tuy nhiên, </w:t>
      </w:r>
      <w:r w:rsidR="00776B98">
        <w:rPr>
          <w:sz w:val="26"/>
          <w:szCs w:val="26"/>
          <w:lang w:val="nl-NL"/>
        </w:rPr>
        <w:t>DN</w:t>
      </w:r>
      <w:r w:rsidR="00776B98" w:rsidRPr="004D09E7">
        <w:rPr>
          <w:sz w:val="26"/>
          <w:szCs w:val="26"/>
          <w:lang w:val="nl-NL"/>
        </w:rPr>
        <w:t xml:space="preserve"> cần chuyển từ đào tạo mang tính cơ bản sang đào tạo chuyên sâu, tăng cường ứng dụng công nghệ và đa dạng hóa phương pháp đào tạo, đồng thời hoàn thiện cơ chế đánh giá sau đào tạo nhằm nâng cao chất lượng nguồn nhân lực và hiệu quả hoạt động trong bối cảnh ngành vận tải ngày càng cạnh tranh.</w:t>
      </w:r>
      <w:r w:rsidR="00CA4E81">
        <w:rPr>
          <w:sz w:val="26"/>
          <w:szCs w:val="26"/>
          <w:lang w:val="nl-NL"/>
        </w:rPr>
        <w:t xml:space="preserve"> (Bảng 3)</w:t>
      </w:r>
    </w:p>
    <w:p w14:paraId="3BA10611" w14:textId="1B8B3FF9" w:rsidR="00C633E5" w:rsidRPr="00404E2B" w:rsidRDefault="00C633E5" w:rsidP="00CA4E81">
      <w:pPr>
        <w:pBdr>
          <w:top w:val="nil"/>
          <w:left w:val="nil"/>
          <w:bottom w:val="nil"/>
          <w:right w:val="nil"/>
          <w:between w:val="nil"/>
        </w:pBdr>
        <w:spacing w:before="120" w:line="288" w:lineRule="auto"/>
        <w:ind w:firstLine="567"/>
        <w:jc w:val="center"/>
        <w:rPr>
          <w:b/>
          <w:bCs/>
          <w:color w:val="000000"/>
          <w:sz w:val="26"/>
          <w:szCs w:val="26"/>
          <w:lang w:val="nl-NL"/>
        </w:rPr>
      </w:pPr>
      <w:bookmarkStart w:id="2" w:name="_qy41rtjplian" w:colFirst="0" w:colLast="0"/>
      <w:bookmarkEnd w:id="2"/>
      <w:r w:rsidRPr="00404E2B">
        <w:rPr>
          <w:b/>
          <w:bCs/>
          <w:color w:val="000000"/>
          <w:sz w:val="26"/>
          <w:szCs w:val="26"/>
          <w:lang w:val="nl-NL"/>
        </w:rPr>
        <w:t xml:space="preserve">Bảng </w:t>
      </w:r>
      <w:r w:rsidR="00404E2B">
        <w:rPr>
          <w:b/>
          <w:bCs/>
          <w:color w:val="000000"/>
          <w:sz w:val="26"/>
          <w:szCs w:val="26"/>
          <w:lang w:val="nl-NL"/>
        </w:rPr>
        <w:t>3</w:t>
      </w:r>
      <w:r w:rsidR="00CA4E81">
        <w:rPr>
          <w:b/>
          <w:bCs/>
          <w:color w:val="000000"/>
          <w:sz w:val="26"/>
          <w:szCs w:val="26"/>
          <w:lang w:val="nl-NL"/>
        </w:rPr>
        <w:t>.</w:t>
      </w:r>
      <w:r w:rsidRPr="00404E2B">
        <w:rPr>
          <w:b/>
          <w:bCs/>
          <w:color w:val="000000"/>
          <w:sz w:val="26"/>
          <w:szCs w:val="26"/>
          <w:lang w:val="nl-NL"/>
        </w:rPr>
        <w:t xml:space="preserve"> Đánh giá mức độ hài lòng của CBNV, NLĐ</w:t>
      </w:r>
    </w:p>
    <w:p w14:paraId="2B727B11" w14:textId="77777777" w:rsidR="00C633E5" w:rsidRPr="004D09E7" w:rsidRDefault="00C633E5" w:rsidP="00CA4E81">
      <w:pPr>
        <w:pBdr>
          <w:top w:val="nil"/>
          <w:left w:val="nil"/>
          <w:bottom w:val="nil"/>
          <w:right w:val="nil"/>
          <w:between w:val="nil"/>
        </w:pBdr>
        <w:spacing w:before="120" w:line="288" w:lineRule="auto"/>
        <w:ind w:right="2" w:firstLine="567"/>
        <w:jc w:val="right"/>
        <w:rPr>
          <w:color w:val="000000"/>
          <w:sz w:val="26"/>
          <w:szCs w:val="26"/>
        </w:rPr>
      </w:pPr>
      <w:r w:rsidRPr="004D09E7">
        <w:rPr>
          <w:i/>
          <w:iCs/>
          <w:color w:val="000000"/>
          <w:sz w:val="26"/>
          <w:szCs w:val="26"/>
        </w:rPr>
        <w:t>Đơn vị tính: %</w:t>
      </w:r>
    </w:p>
    <w:tbl>
      <w:tblPr>
        <w:tblW w:w="9219" w:type="dxa"/>
        <w:tblInd w:w="5" w:type="dxa"/>
        <w:tblLayout w:type="fixed"/>
        <w:tblLook w:val="0000" w:firstRow="0" w:lastRow="0" w:firstColumn="0" w:lastColumn="0" w:noHBand="0" w:noVBand="0"/>
      </w:tblPr>
      <w:tblGrid>
        <w:gridCol w:w="699"/>
        <w:gridCol w:w="3402"/>
        <w:gridCol w:w="1090"/>
        <w:gridCol w:w="992"/>
        <w:gridCol w:w="1134"/>
        <w:gridCol w:w="992"/>
        <w:gridCol w:w="910"/>
      </w:tblGrid>
      <w:tr w:rsidR="00C633E5" w:rsidRPr="00404E2B" w14:paraId="68926B63" w14:textId="77777777" w:rsidTr="00404E2B">
        <w:trPr>
          <w:trHeight w:val="649"/>
        </w:trPr>
        <w:tc>
          <w:tcPr>
            <w:tcW w:w="699" w:type="dxa"/>
            <w:tcBorders>
              <w:top w:val="single" w:sz="4" w:space="0" w:color="000000"/>
              <w:left w:val="single" w:sz="4" w:space="0" w:color="000000"/>
              <w:bottom w:val="single" w:sz="4" w:space="0" w:color="000000"/>
              <w:right w:val="single" w:sz="4" w:space="0" w:color="000000"/>
            </w:tcBorders>
            <w:vAlign w:val="center"/>
          </w:tcPr>
          <w:p w14:paraId="61E80893" w14:textId="0EB61923" w:rsidR="00C633E5" w:rsidRPr="00404E2B" w:rsidRDefault="00C633E5" w:rsidP="00CA4E81">
            <w:pPr>
              <w:spacing w:before="120"/>
              <w:jc w:val="center"/>
              <w:rPr>
                <w:b/>
                <w:bCs/>
                <w:color w:val="000000"/>
                <w:sz w:val="26"/>
                <w:szCs w:val="26"/>
              </w:rPr>
            </w:pPr>
            <w:r w:rsidRPr="00404E2B">
              <w:rPr>
                <w:b/>
                <w:bCs/>
                <w:color w:val="000000"/>
                <w:sz w:val="26"/>
                <w:szCs w:val="26"/>
              </w:rPr>
              <w:lastRenderedPageBreak/>
              <w:t>TT</w:t>
            </w:r>
          </w:p>
        </w:tc>
        <w:tc>
          <w:tcPr>
            <w:tcW w:w="3402" w:type="dxa"/>
            <w:tcBorders>
              <w:top w:val="single" w:sz="4" w:space="0" w:color="000000"/>
              <w:left w:val="nil"/>
              <w:bottom w:val="single" w:sz="4" w:space="0" w:color="000000"/>
              <w:right w:val="single" w:sz="4" w:space="0" w:color="000000"/>
            </w:tcBorders>
            <w:vAlign w:val="center"/>
          </w:tcPr>
          <w:p w14:paraId="1D9DE198" w14:textId="77777777" w:rsidR="00C633E5" w:rsidRPr="00404E2B" w:rsidRDefault="00C633E5" w:rsidP="00CA4E81">
            <w:pPr>
              <w:spacing w:before="120"/>
              <w:jc w:val="center"/>
              <w:rPr>
                <w:b/>
                <w:bCs/>
                <w:color w:val="000000"/>
                <w:sz w:val="26"/>
                <w:szCs w:val="26"/>
              </w:rPr>
            </w:pPr>
            <w:r w:rsidRPr="00404E2B">
              <w:rPr>
                <w:b/>
                <w:bCs/>
                <w:color w:val="000000"/>
                <w:sz w:val="26"/>
                <w:szCs w:val="26"/>
              </w:rPr>
              <w:t>Nội dung khảo sát</w:t>
            </w:r>
          </w:p>
        </w:tc>
        <w:tc>
          <w:tcPr>
            <w:tcW w:w="1090" w:type="dxa"/>
            <w:tcBorders>
              <w:top w:val="single" w:sz="4" w:space="0" w:color="000000"/>
              <w:left w:val="nil"/>
              <w:bottom w:val="single" w:sz="4" w:space="0" w:color="000000"/>
              <w:right w:val="single" w:sz="4" w:space="0" w:color="000000"/>
            </w:tcBorders>
            <w:vAlign w:val="center"/>
          </w:tcPr>
          <w:p w14:paraId="4CE4572A" w14:textId="77777777" w:rsidR="00C633E5" w:rsidRPr="00404E2B" w:rsidRDefault="00C633E5" w:rsidP="00CA4E81">
            <w:pPr>
              <w:spacing w:before="120"/>
              <w:jc w:val="center"/>
              <w:rPr>
                <w:b/>
                <w:bCs/>
                <w:color w:val="000000"/>
                <w:sz w:val="26"/>
                <w:szCs w:val="26"/>
              </w:rPr>
            </w:pPr>
            <w:r w:rsidRPr="00404E2B">
              <w:rPr>
                <w:b/>
                <w:bCs/>
                <w:color w:val="000000"/>
                <w:sz w:val="26"/>
                <w:szCs w:val="26"/>
              </w:rPr>
              <w:t>Hoàn toàn không đồng ý</w:t>
            </w:r>
          </w:p>
        </w:tc>
        <w:tc>
          <w:tcPr>
            <w:tcW w:w="992" w:type="dxa"/>
            <w:tcBorders>
              <w:top w:val="single" w:sz="4" w:space="0" w:color="000000"/>
              <w:left w:val="nil"/>
              <w:bottom w:val="single" w:sz="4" w:space="0" w:color="000000"/>
              <w:right w:val="single" w:sz="4" w:space="0" w:color="000000"/>
            </w:tcBorders>
            <w:vAlign w:val="center"/>
          </w:tcPr>
          <w:p w14:paraId="6EF0C304" w14:textId="77777777" w:rsidR="00C633E5" w:rsidRPr="00404E2B" w:rsidRDefault="00C633E5" w:rsidP="00CA4E81">
            <w:pPr>
              <w:spacing w:before="120"/>
              <w:jc w:val="center"/>
              <w:rPr>
                <w:b/>
                <w:bCs/>
                <w:color w:val="000000"/>
                <w:sz w:val="26"/>
                <w:szCs w:val="26"/>
              </w:rPr>
            </w:pPr>
            <w:r w:rsidRPr="00404E2B">
              <w:rPr>
                <w:b/>
                <w:bCs/>
                <w:color w:val="000000"/>
                <w:sz w:val="26"/>
                <w:szCs w:val="26"/>
              </w:rPr>
              <w:t>Không đồng ý</w:t>
            </w:r>
          </w:p>
        </w:tc>
        <w:tc>
          <w:tcPr>
            <w:tcW w:w="1134" w:type="dxa"/>
            <w:tcBorders>
              <w:top w:val="single" w:sz="4" w:space="0" w:color="000000"/>
              <w:left w:val="nil"/>
              <w:bottom w:val="single" w:sz="4" w:space="0" w:color="000000"/>
              <w:right w:val="single" w:sz="4" w:space="0" w:color="000000"/>
            </w:tcBorders>
            <w:vAlign w:val="center"/>
          </w:tcPr>
          <w:p w14:paraId="25766BB6" w14:textId="77777777" w:rsidR="00C633E5" w:rsidRPr="00404E2B" w:rsidRDefault="00C633E5" w:rsidP="00CA4E81">
            <w:pPr>
              <w:spacing w:before="120"/>
              <w:jc w:val="center"/>
              <w:rPr>
                <w:b/>
                <w:bCs/>
                <w:color w:val="000000"/>
                <w:sz w:val="26"/>
                <w:szCs w:val="26"/>
              </w:rPr>
            </w:pPr>
            <w:r w:rsidRPr="00404E2B">
              <w:rPr>
                <w:b/>
                <w:bCs/>
                <w:color w:val="000000"/>
                <w:sz w:val="26"/>
                <w:szCs w:val="26"/>
              </w:rPr>
              <w:t>Bình thường</w:t>
            </w:r>
          </w:p>
        </w:tc>
        <w:tc>
          <w:tcPr>
            <w:tcW w:w="992" w:type="dxa"/>
            <w:tcBorders>
              <w:top w:val="single" w:sz="4" w:space="0" w:color="000000"/>
              <w:left w:val="nil"/>
              <w:bottom w:val="single" w:sz="4" w:space="0" w:color="000000"/>
              <w:right w:val="single" w:sz="4" w:space="0" w:color="000000"/>
            </w:tcBorders>
            <w:vAlign w:val="center"/>
          </w:tcPr>
          <w:p w14:paraId="4B0EF750" w14:textId="77777777" w:rsidR="00C633E5" w:rsidRPr="00404E2B" w:rsidRDefault="00C633E5" w:rsidP="00CA4E81">
            <w:pPr>
              <w:spacing w:before="120"/>
              <w:jc w:val="center"/>
              <w:rPr>
                <w:b/>
                <w:bCs/>
                <w:color w:val="000000"/>
                <w:sz w:val="26"/>
                <w:szCs w:val="26"/>
              </w:rPr>
            </w:pPr>
            <w:r w:rsidRPr="00404E2B">
              <w:rPr>
                <w:b/>
                <w:bCs/>
                <w:color w:val="000000"/>
                <w:sz w:val="26"/>
                <w:szCs w:val="26"/>
              </w:rPr>
              <w:t>Đồng ý</w:t>
            </w:r>
          </w:p>
        </w:tc>
        <w:tc>
          <w:tcPr>
            <w:tcW w:w="910" w:type="dxa"/>
            <w:tcBorders>
              <w:top w:val="single" w:sz="4" w:space="0" w:color="000000"/>
              <w:left w:val="nil"/>
              <w:bottom w:val="single" w:sz="4" w:space="0" w:color="000000"/>
              <w:right w:val="single" w:sz="4" w:space="0" w:color="000000"/>
            </w:tcBorders>
            <w:vAlign w:val="center"/>
          </w:tcPr>
          <w:p w14:paraId="18329BDF" w14:textId="37F47F13" w:rsidR="00C633E5" w:rsidRPr="00404E2B" w:rsidRDefault="00404E2B" w:rsidP="00CA4E81">
            <w:pPr>
              <w:spacing w:before="120"/>
              <w:jc w:val="center"/>
              <w:rPr>
                <w:b/>
                <w:bCs/>
                <w:color w:val="000000"/>
                <w:sz w:val="26"/>
                <w:szCs w:val="26"/>
              </w:rPr>
            </w:pPr>
            <w:r w:rsidRPr="00404E2B">
              <w:rPr>
                <w:b/>
                <w:bCs/>
                <w:color w:val="000000"/>
                <w:sz w:val="26"/>
                <w:szCs w:val="26"/>
              </w:rPr>
              <w:t>Hoàn toàn đồng ý</w:t>
            </w:r>
          </w:p>
        </w:tc>
      </w:tr>
      <w:tr w:rsidR="00C633E5" w:rsidRPr="004D09E7" w14:paraId="47D1D592" w14:textId="77777777" w:rsidTr="00404E2B">
        <w:trPr>
          <w:trHeight w:val="690"/>
        </w:trPr>
        <w:tc>
          <w:tcPr>
            <w:tcW w:w="699" w:type="dxa"/>
            <w:tcBorders>
              <w:top w:val="nil"/>
              <w:left w:val="single" w:sz="4" w:space="0" w:color="000000"/>
              <w:bottom w:val="single" w:sz="4" w:space="0" w:color="000000"/>
              <w:right w:val="single" w:sz="4" w:space="0" w:color="000000"/>
            </w:tcBorders>
            <w:vAlign w:val="center"/>
          </w:tcPr>
          <w:p w14:paraId="542EA9B4" w14:textId="77777777" w:rsidR="00C633E5" w:rsidRPr="004D09E7" w:rsidRDefault="00C633E5" w:rsidP="00CA4E81">
            <w:pPr>
              <w:spacing w:before="120"/>
              <w:jc w:val="center"/>
              <w:rPr>
                <w:color w:val="000000"/>
                <w:sz w:val="26"/>
                <w:szCs w:val="26"/>
              </w:rPr>
            </w:pPr>
            <w:r w:rsidRPr="004D09E7">
              <w:rPr>
                <w:color w:val="000000"/>
                <w:sz w:val="26"/>
                <w:szCs w:val="26"/>
              </w:rPr>
              <w:t>1</w:t>
            </w:r>
          </w:p>
        </w:tc>
        <w:tc>
          <w:tcPr>
            <w:tcW w:w="3402" w:type="dxa"/>
            <w:tcBorders>
              <w:top w:val="nil"/>
              <w:left w:val="nil"/>
              <w:bottom w:val="single" w:sz="4" w:space="0" w:color="000000"/>
              <w:right w:val="single" w:sz="4" w:space="0" w:color="000000"/>
            </w:tcBorders>
            <w:vAlign w:val="center"/>
          </w:tcPr>
          <w:p w14:paraId="1D313815" w14:textId="77777777" w:rsidR="00C633E5" w:rsidRPr="004D09E7" w:rsidRDefault="00C633E5" w:rsidP="00CA4E81">
            <w:pPr>
              <w:spacing w:before="120"/>
              <w:jc w:val="both"/>
              <w:rPr>
                <w:color w:val="000000"/>
                <w:sz w:val="26"/>
                <w:szCs w:val="26"/>
              </w:rPr>
            </w:pPr>
            <w:r w:rsidRPr="004D09E7">
              <w:rPr>
                <w:color w:val="000000"/>
                <w:sz w:val="26"/>
                <w:szCs w:val="26"/>
              </w:rPr>
              <w:t>Nội dung chương trình đào tạo phù hợp với yêu cầu công việc thực tế</w:t>
            </w:r>
          </w:p>
        </w:tc>
        <w:tc>
          <w:tcPr>
            <w:tcW w:w="1090" w:type="dxa"/>
            <w:tcBorders>
              <w:top w:val="nil"/>
              <w:left w:val="nil"/>
              <w:bottom w:val="single" w:sz="4" w:space="0" w:color="000000"/>
              <w:right w:val="single" w:sz="4" w:space="0" w:color="000000"/>
            </w:tcBorders>
            <w:vAlign w:val="center"/>
          </w:tcPr>
          <w:p w14:paraId="0441415E" w14:textId="77777777" w:rsidR="00C633E5" w:rsidRPr="004D09E7" w:rsidRDefault="00C633E5" w:rsidP="00CA4E81">
            <w:pPr>
              <w:spacing w:before="120"/>
              <w:jc w:val="center"/>
              <w:rPr>
                <w:color w:val="000000"/>
                <w:sz w:val="26"/>
                <w:szCs w:val="26"/>
              </w:rPr>
            </w:pPr>
            <w:r w:rsidRPr="004D09E7">
              <w:rPr>
                <w:color w:val="000000"/>
                <w:sz w:val="26"/>
                <w:szCs w:val="26"/>
              </w:rPr>
              <w:t>1,8</w:t>
            </w:r>
          </w:p>
        </w:tc>
        <w:tc>
          <w:tcPr>
            <w:tcW w:w="992" w:type="dxa"/>
            <w:tcBorders>
              <w:top w:val="nil"/>
              <w:left w:val="nil"/>
              <w:bottom w:val="single" w:sz="4" w:space="0" w:color="000000"/>
              <w:right w:val="single" w:sz="4" w:space="0" w:color="000000"/>
            </w:tcBorders>
            <w:vAlign w:val="center"/>
          </w:tcPr>
          <w:p w14:paraId="56756E6A" w14:textId="77777777" w:rsidR="00C633E5" w:rsidRPr="004D09E7" w:rsidRDefault="00C633E5" w:rsidP="00CA4E81">
            <w:pPr>
              <w:spacing w:before="120"/>
              <w:jc w:val="center"/>
              <w:rPr>
                <w:color w:val="000000"/>
                <w:sz w:val="26"/>
                <w:szCs w:val="26"/>
              </w:rPr>
            </w:pPr>
            <w:r w:rsidRPr="004D09E7">
              <w:rPr>
                <w:color w:val="000000"/>
                <w:sz w:val="26"/>
                <w:szCs w:val="26"/>
              </w:rPr>
              <w:t>3,6</w:t>
            </w:r>
          </w:p>
        </w:tc>
        <w:tc>
          <w:tcPr>
            <w:tcW w:w="1134" w:type="dxa"/>
            <w:tcBorders>
              <w:top w:val="nil"/>
              <w:left w:val="nil"/>
              <w:bottom w:val="single" w:sz="4" w:space="0" w:color="000000"/>
              <w:right w:val="single" w:sz="4" w:space="0" w:color="000000"/>
            </w:tcBorders>
            <w:vAlign w:val="center"/>
          </w:tcPr>
          <w:p w14:paraId="7219CC58" w14:textId="77777777" w:rsidR="00C633E5" w:rsidRPr="004D09E7" w:rsidRDefault="00C633E5" w:rsidP="00CA4E81">
            <w:pPr>
              <w:spacing w:before="120"/>
              <w:jc w:val="center"/>
              <w:rPr>
                <w:color w:val="000000"/>
                <w:sz w:val="26"/>
                <w:szCs w:val="26"/>
              </w:rPr>
            </w:pPr>
            <w:r w:rsidRPr="004D09E7">
              <w:rPr>
                <w:color w:val="000000"/>
                <w:sz w:val="26"/>
                <w:szCs w:val="26"/>
              </w:rPr>
              <w:t>14,7</w:t>
            </w:r>
          </w:p>
        </w:tc>
        <w:tc>
          <w:tcPr>
            <w:tcW w:w="992" w:type="dxa"/>
            <w:tcBorders>
              <w:top w:val="nil"/>
              <w:left w:val="nil"/>
              <w:bottom w:val="single" w:sz="4" w:space="0" w:color="000000"/>
              <w:right w:val="single" w:sz="4" w:space="0" w:color="000000"/>
            </w:tcBorders>
            <w:vAlign w:val="center"/>
          </w:tcPr>
          <w:p w14:paraId="62C14520" w14:textId="77777777" w:rsidR="00C633E5" w:rsidRPr="004D09E7" w:rsidRDefault="00C633E5" w:rsidP="00CA4E81">
            <w:pPr>
              <w:spacing w:before="120"/>
              <w:jc w:val="center"/>
              <w:rPr>
                <w:color w:val="000000"/>
                <w:sz w:val="26"/>
                <w:szCs w:val="26"/>
              </w:rPr>
            </w:pPr>
            <w:r w:rsidRPr="004D09E7">
              <w:rPr>
                <w:color w:val="000000"/>
                <w:sz w:val="26"/>
                <w:szCs w:val="26"/>
              </w:rPr>
              <w:t>44,2</w:t>
            </w:r>
          </w:p>
        </w:tc>
        <w:tc>
          <w:tcPr>
            <w:tcW w:w="910" w:type="dxa"/>
            <w:tcBorders>
              <w:top w:val="nil"/>
              <w:left w:val="nil"/>
              <w:bottom w:val="single" w:sz="4" w:space="0" w:color="000000"/>
              <w:right w:val="single" w:sz="4" w:space="0" w:color="000000"/>
            </w:tcBorders>
            <w:vAlign w:val="center"/>
          </w:tcPr>
          <w:p w14:paraId="2B85D1E4" w14:textId="77777777" w:rsidR="00C633E5" w:rsidRPr="004D09E7" w:rsidRDefault="00C633E5" w:rsidP="00CA4E81">
            <w:pPr>
              <w:spacing w:before="120"/>
              <w:jc w:val="center"/>
              <w:rPr>
                <w:color w:val="000000"/>
                <w:sz w:val="26"/>
                <w:szCs w:val="26"/>
              </w:rPr>
            </w:pPr>
            <w:r w:rsidRPr="004D09E7">
              <w:rPr>
                <w:color w:val="000000"/>
                <w:sz w:val="26"/>
                <w:szCs w:val="26"/>
              </w:rPr>
              <w:t>35,7</w:t>
            </w:r>
          </w:p>
        </w:tc>
      </w:tr>
      <w:tr w:rsidR="00C633E5" w:rsidRPr="004D09E7" w14:paraId="465A6AC8" w14:textId="77777777" w:rsidTr="00404E2B">
        <w:trPr>
          <w:trHeight w:val="794"/>
        </w:trPr>
        <w:tc>
          <w:tcPr>
            <w:tcW w:w="699" w:type="dxa"/>
            <w:tcBorders>
              <w:top w:val="nil"/>
              <w:left w:val="single" w:sz="4" w:space="0" w:color="000000"/>
              <w:bottom w:val="single" w:sz="4" w:space="0" w:color="000000"/>
              <w:right w:val="single" w:sz="4" w:space="0" w:color="000000"/>
            </w:tcBorders>
            <w:vAlign w:val="center"/>
          </w:tcPr>
          <w:p w14:paraId="57FB0F4A" w14:textId="77777777" w:rsidR="00C633E5" w:rsidRPr="004D09E7" w:rsidRDefault="00C633E5" w:rsidP="00CA4E81">
            <w:pPr>
              <w:spacing w:before="120"/>
              <w:jc w:val="center"/>
              <w:rPr>
                <w:color w:val="000000"/>
                <w:sz w:val="26"/>
                <w:szCs w:val="26"/>
              </w:rPr>
            </w:pPr>
            <w:r w:rsidRPr="004D09E7">
              <w:rPr>
                <w:color w:val="000000"/>
                <w:sz w:val="26"/>
                <w:szCs w:val="26"/>
              </w:rPr>
              <w:t>2</w:t>
            </w:r>
          </w:p>
        </w:tc>
        <w:tc>
          <w:tcPr>
            <w:tcW w:w="3402" w:type="dxa"/>
            <w:tcBorders>
              <w:top w:val="nil"/>
              <w:left w:val="nil"/>
              <w:bottom w:val="single" w:sz="4" w:space="0" w:color="000000"/>
              <w:right w:val="single" w:sz="4" w:space="0" w:color="000000"/>
            </w:tcBorders>
            <w:vAlign w:val="center"/>
          </w:tcPr>
          <w:p w14:paraId="55866E23" w14:textId="77777777" w:rsidR="00C633E5" w:rsidRPr="004D09E7" w:rsidRDefault="00C633E5" w:rsidP="00CA4E81">
            <w:pPr>
              <w:spacing w:before="120"/>
              <w:jc w:val="both"/>
              <w:rPr>
                <w:color w:val="000000"/>
                <w:sz w:val="26"/>
                <w:szCs w:val="26"/>
              </w:rPr>
            </w:pPr>
            <w:r w:rsidRPr="004D09E7">
              <w:rPr>
                <w:color w:val="000000"/>
                <w:sz w:val="26"/>
                <w:szCs w:val="26"/>
              </w:rPr>
              <w:t>Chương trình đào tạo được cập nhật kịp thời theo thay đổi của nghiệp vụ và công nghệ</w:t>
            </w:r>
          </w:p>
        </w:tc>
        <w:tc>
          <w:tcPr>
            <w:tcW w:w="1090" w:type="dxa"/>
            <w:tcBorders>
              <w:top w:val="nil"/>
              <w:left w:val="nil"/>
              <w:bottom w:val="single" w:sz="4" w:space="0" w:color="000000"/>
              <w:right w:val="single" w:sz="4" w:space="0" w:color="000000"/>
            </w:tcBorders>
            <w:vAlign w:val="center"/>
          </w:tcPr>
          <w:p w14:paraId="213C0FE8" w14:textId="77777777" w:rsidR="00C633E5" w:rsidRPr="004D09E7" w:rsidRDefault="00C633E5" w:rsidP="00CA4E81">
            <w:pPr>
              <w:spacing w:before="120"/>
              <w:jc w:val="center"/>
              <w:rPr>
                <w:color w:val="000000"/>
                <w:sz w:val="26"/>
                <w:szCs w:val="26"/>
              </w:rPr>
            </w:pPr>
            <w:r w:rsidRPr="004D09E7">
              <w:rPr>
                <w:color w:val="000000"/>
                <w:sz w:val="26"/>
                <w:szCs w:val="26"/>
              </w:rPr>
              <w:t>1,3</w:t>
            </w:r>
          </w:p>
        </w:tc>
        <w:tc>
          <w:tcPr>
            <w:tcW w:w="992" w:type="dxa"/>
            <w:tcBorders>
              <w:top w:val="nil"/>
              <w:left w:val="nil"/>
              <w:bottom w:val="single" w:sz="4" w:space="0" w:color="000000"/>
              <w:right w:val="single" w:sz="4" w:space="0" w:color="000000"/>
            </w:tcBorders>
            <w:vAlign w:val="center"/>
          </w:tcPr>
          <w:p w14:paraId="183AECEF" w14:textId="77777777" w:rsidR="00C633E5" w:rsidRPr="004D09E7" w:rsidRDefault="00C633E5" w:rsidP="00CA4E81">
            <w:pPr>
              <w:spacing w:before="120"/>
              <w:jc w:val="center"/>
              <w:rPr>
                <w:color w:val="000000"/>
                <w:sz w:val="26"/>
                <w:szCs w:val="26"/>
              </w:rPr>
            </w:pPr>
            <w:r w:rsidRPr="004D09E7">
              <w:rPr>
                <w:color w:val="000000"/>
                <w:sz w:val="26"/>
                <w:szCs w:val="26"/>
              </w:rPr>
              <w:t>4,1</w:t>
            </w:r>
          </w:p>
        </w:tc>
        <w:tc>
          <w:tcPr>
            <w:tcW w:w="1134" w:type="dxa"/>
            <w:tcBorders>
              <w:top w:val="nil"/>
              <w:left w:val="nil"/>
              <w:bottom w:val="single" w:sz="4" w:space="0" w:color="000000"/>
              <w:right w:val="single" w:sz="4" w:space="0" w:color="000000"/>
            </w:tcBorders>
            <w:vAlign w:val="center"/>
          </w:tcPr>
          <w:p w14:paraId="27A04266" w14:textId="77777777" w:rsidR="00C633E5" w:rsidRPr="004D09E7" w:rsidRDefault="00C633E5" w:rsidP="00CA4E81">
            <w:pPr>
              <w:spacing w:before="120"/>
              <w:jc w:val="center"/>
              <w:rPr>
                <w:color w:val="000000"/>
                <w:sz w:val="26"/>
                <w:szCs w:val="26"/>
              </w:rPr>
            </w:pPr>
            <w:r w:rsidRPr="004D09E7">
              <w:rPr>
                <w:color w:val="000000"/>
                <w:sz w:val="26"/>
                <w:szCs w:val="26"/>
              </w:rPr>
              <w:t>17,5</w:t>
            </w:r>
          </w:p>
        </w:tc>
        <w:tc>
          <w:tcPr>
            <w:tcW w:w="992" w:type="dxa"/>
            <w:tcBorders>
              <w:top w:val="nil"/>
              <w:left w:val="nil"/>
              <w:bottom w:val="single" w:sz="4" w:space="0" w:color="000000"/>
              <w:right w:val="single" w:sz="4" w:space="0" w:color="000000"/>
            </w:tcBorders>
            <w:vAlign w:val="center"/>
          </w:tcPr>
          <w:p w14:paraId="4A201806" w14:textId="77777777" w:rsidR="00C633E5" w:rsidRPr="004D09E7" w:rsidRDefault="00C633E5" w:rsidP="00CA4E81">
            <w:pPr>
              <w:spacing w:before="120"/>
              <w:jc w:val="center"/>
              <w:rPr>
                <w:color w:val="000000"/>
                <w:sz w:val="26"/>
                <w:szCs w:val="26"/>
              </w:rPr>
            </w:pPr>
            <w:r w:rsidRPr="004D09E7">
              <w:rPr>
                <w:color w:val="000000"/>
                <w:sz w:val="26"/>
                <w:szCs w:val="26"/>
              </w:rPr>
              <w:t>43,8</w:t>
            </w:r>
          </w:p>
        </w:tc>
        <w:tc>
          <w:tcPr>
            <w:tcW w:w="910" w:type="dxa"/>
            <w:tcBorders>
              <w:top w:val="nil"/>
              <w:left w:val="nil"/>
              <w:bottom w:val="single" w:sz="4" w:space="0" w:color="000000"/>
              <w:right w:val="single" w:sz="4" w:space="0" w:color="000000"/>
            </w:tcBorders>
            <w:vAlign w:val="center"/>
          </w:tcPr>
          <w:p w14:paraId="4C467745" w14:textId="77777777" w:rsidR="00C633E5" w:rsidRPr="004D09E7" w:rsidRDefault="00C633E5" w:rsidP="00CA4E81">
            <w:pPr>
              <w:spacing w:before="120"/>
              <w:jc w:val="center"/>
              <w:rPr>
                <w:color w:val="000000"/>
                <w:sz w:val="26"/>
                <w:szCs w:val="26"/>
              </w:rPr>
            </w:pPr>
            <w:r w:rsidRPr="004D09E7">
              <w:rPr>
                <w:color w:val="000000"/>
                <w:sz w:val="26"/>
                <w:szCs w:val="26"/>
              </w:rPr>
              <w:t>33,3</w:t>
            </w:r>
          </w:p>
        </w:tc>
      </w:tr>
      <w:tr w:rsidR="00C633E5" w:rsidRPr="004D09E7" w14:paraId="262AEA5D" w14:textId="77777777" w:rsidTr="00404E2B">
        <w:trPr>
          <w:trHeight w:val="534"/>
        </w:trPr>
        <w:tc>
          <w:tcPr>
            <w:tcW w:w="699" w:type="dxa"/>
            <w:tcBorders>
              <w:top w:val="nil"/>
              <w:left w:val="single" w:sz="4" w:space="0" w:color="000000"/>
              <w:bottom w:val="single" w:sz="4" w:space="0" w:color="000000"/>
              <w:right w:val="single" w:sz="4" w:space="0" w:color="000000"/>
            </w:tcBorders>
            <w:vAlign w:val="center"/>
          </w:tcPr>
          <w:p w14:paraId="15BF56E5" w14:textId="77777777" w:rsidR="00C633E5" w:rsidRPr="004D09E7" w:rsidRDefault="00C633E5" w:rsidP="00CA4E81">
            <w:pPr>
              <w:spacing w:before="120"/>
              <w:jc w:val="center"/>
              <w:rPr>
                <w:color w:val="000000"/>
                <w:sz w:val="26"/>
                <w:szCs w:val="26"/>
              </w:rPr>
            </w:pPr>
            <w:r w:rsidRPr="004D09E7">
              <w:rPr>
                <w:color w:val="000000"/>
                <w:sz w:val="26"/>
                <w:szCs w:val="26"/>
              </w:rPr>
              <w:t>3</w:t>
            </w:r>
          </w:p>
        </w:tc>
        <w:tc>
          <w:tcPr>
            <w:tcW w:w="3402" w:type="dxa"/>
            <w:tcBorders>
              <w:top w:val="nil"/>
              <w:left w:val="nil"/>
              <w:bottom w:val="single" w:sz="4" w:space="0" w:color="000000"/>
              <w:right w:val="single" w:sz="4" w:space="0" w:color="000000"/>
            </w:tcBorders>
            <w:vAlign w:val="center"/>
          </w:tcPr>
          <w:p w14:paraId="687559AB" w14:textId="77777777" w:rsidR="00C633E5" w:rsidRPr="004D09E7" w:rsidRDefault="00C633E5" w:rsidP="00CA4E81">
            <w:pPr>
              <w:spacing w:before="120"/>
              <w:jc w:val="both"/>
              <w:rPr>
                <w:color w:val="000000"/>
                <w:sz w:val="26"/>
                <w:szCs w:val="26"/>
              </w:rPr>
            </w:pPr>
            <w:r w:rsidRPr="004D09E7">
              <w:rPr>
                <w:color w:val="000000"/>
                <w:sz w:val="26"/>
                <w:szCs w:val="26"/>
              </w:rPr>
              <w:t>Hình thức đào tạo (trực tiếp, trực tuyến, kết hợp…) phù hợp và hiệu quả</w:t>
            </w:r>
          </w:p>
        </w:tc>
        <w:tc>
          <w:tcPr>
            <w:tcW w:w="1090" w:type="dxa"/>
            <w:tcBorders>
              <w:top w:val="nil"/>
              <w:left w:val="nil"/>
              <w:bottom w:val="single" w:sz="4" w:space="0" w:color="000000"/>
              <w:right w:val="single" w:sz="4" w:space="0" w:color="000000"/>
            </w:tcBorders>
            <w:vAlign w:val="center"/>
          </w:tcPr>
          <w:p w14:paraId="78FDE416" w14:textId="77777777" w:rsidR="00C633E5" w:rsidRPr="004D09E7" w:rsidRDefault="00C633E5" w:rsidP="00CA4E81">
            <w:pPr>
              <w:spacing w:before="120"/>
              <w:jc w:val="center"/>
              <w:rPr>
                <w:color w:val="000000"/>
                <w:sz w:val="26"/>
                <w:szCs w:val="26"/>
              </w:rPr>
            </w:pPr>
            <w:r w:rsidRPr="004D09E7">
              <w:rPr>
                <w:color w:val="000000"/>
                <w:sz w:val="26"/>
                <w:szCs w:val="26"/>
              </w:rPr>
              <w:t>2,4</w:t>
            </w:r>
          </w:p>
        </w:tc>
        <w:tc>
          <w:tcPr>
            <w:tcW w:w="992" w:type="dxa"/>
            <w:tcBorders>
              <w:top w:val="nil"/>
              <w:left w:val="nil"/>
              <w:bottom w:val="single" w:sz="4" w:space="0" w:color="000000"/>
              <w:right w:val="single" w:sz="4" w:space="0" w:color="000000"/>
            </w:tcBorders>
            <w:vAlign w:val="center"/>
          </w:tcPr>
          <w:p w14:paraId="3F242092" w14:textId="77777777" w:rsidR="00C633E5" w:rsidRPr="004D09E7" w:rsidRDefault="00C633E5" w:rsidP="00CA4E81">
            <w:pPr>
              <w:spacing w:before="120"/>
              <w:jc w:val="center"/>
              <w:rPr>
                <w:color w:val="000000"/>
                <w:sz w:val="26"/>
                <w:szCs w:val="26"/>
              </w:rPr>
            </w:pPr>
            <w:r w:rsidRPr="004D09E7">
              <w:rPr>
                <w:color w:val="000000"/>
                <w:sz w:val="26"/>
                <w:szCs w:val="26"/>
              </w:rPr>
              <w:t>5,2</w:t>
            </w:r>
          </w:p>
        </w:tc>
        <w:tc>
          <w:tcPr>
            <w:tcW w:w="1134" w:type="dxa"/>
            <w:tcBorders>
              <w:top w:val="nil"/>
              <w:left w:val="nil"/>
              <w:bottom w:val="single" w:sz="4" w:space="0" w:color="000000"/>
              <w:right w:val="single" w:sz="4" w:space="0" w:color="000000"/>
            </w:tcBorders>
            <w:vAlign w:val="center"/>
          </w:tcPr>
          <w:p w14:paraId="68024F30" w14:textId="77777777" w:rsidR="00C633E5" w:rsidRPr="004D09E7" w:rsidRDefault="00C633E5" w:rsidP="00CA4E81">
            <w:pPr>
              <w:spacing w:before="120"/>
              <w:jc w:val="center"/>
              <w:rPr>
                <w:color w:val="000000"/>
                <w:sz w:val="26"/>
                <w:szCs w:val="26"/>
              </w:rPr>
            </w:pPr>
            <w:r w:rsidRPr="004D09E7">
              <w:rPr>
                <w:color w:val="000000"/>
                <w:sz w:val="26"/>
                <w:szCs w:val="26"/>
              </w:rPr>
              <w:t>19,6</w:t>
            </w:r>
          </w:p>
        </w:tc>
        <w:tc>
          <w:tcPr>
            <w:tcW w:w="992" w:type="dxa"/>
            <w:tcBorders>
              <w:top w:val="nil"/>
              <w:left w:val="nil"/>
              <w:bottom w:val="single" w:sz="4" w:space="0" w:color="000000"/>
              <w:right w:val="single" w:sz="4" w:space="0" w:color="000000"/>
            </w:tcBorders>
            <w:vAlign w:val="center"/>
          </w:tcPr>
          <w:p w14:paraId="3BA4CF96" w14:textId="77777777" w:rsidR="00C633E5" w:rsidRPr="004D09E7" w:rsidRDefault="00C633E5" w:rsidP="00CA4E81">
            <w:pPr>
              <w:spacing w:before="120"/>
              <w:jc w:val="center"/>
              <w:rPr>
                <w:color w:val="000000"/>
                <w:sz w:val="26"/>
                <w:szCs w:val="26"/>
              </w:rPr>
            </w:pPr>
            <w:r w:rsidRPr="004D09E7">
              <w:rPr>
                <w:color w:val="000000"/>
                <w:sz w:val="26"/>
                <w:szCs w:val="26"/>
              </w:rPr>
              <w:t>41,9</w:t>
            </w:r>
          </w:p>
        </w:tc>
        <w:tc>
          <w:tcPr>
            <w:tcW w:w="910" w:type="dxa"/>
            <w:tcBorders>
              <w:top w:val="nil"/>
              <w:left w:val="nil"/>
              <w:bottom w:val="single" w:sz="4" w:space="0" w:color="000000"/>
              <w:right w:val="single" w:sz="4" w:space="0" w:color="000000"/>
            </w:tcBorders>
            <w:vAlign w:val="center"/>
          </w:tcPr>
          <w:p w14:paraId="3CBC7D97" w14:textId="77777777" w:rsidR="00C633E5" w:rsidRPr="004D09E7" w:rsidRDefault="00C633E5" w:rsidP="00CA4E81">
            <w:pPr>
              <w:spacing w:before="120"/>
              <w:jc w:val="center"/>
              <w:rPr>
                <w:color w:val="000000"/>
                <w:sz w:val="26"/>
                <w:szCs w:val="26"/>
              </w:rPr>
            </w:pPr>
            <w:r w:rsidRPr="004D09E7">
              <w:rPr>
                <w:color w:val="000000"/>
                <w:sz w:val="26"/>
                <w:szCs w:val="26"/>
              </w:rPr>
              <w:t>30,9</w:t>
            </w:r>
          </w:p>
        </w:tc>
      </w:tr>
      <w:tr w:rsidR="00C633E5" w:rsidRPr="004D09E7" w14:paraId="4E500B60" w14:textId="77777777" w:rsidTr="00404E2B">
        <w:trPr>
          <w:trHeight w:val="657"/>
        </w:trPr>
        <w:tc>
          <w:tcPr>
            <w:tcW w:w="699" w:type="dxa"/>
            <w:tcBorders>
              <w:top w:val="nil"/>
              <w:left w:val="single" w:sz="4" w:space="0" w:color="000000"/>
              <w:bottom w:val="single" w:sz="4" w:space="0" w:color="000000"/>
              <w:right w:val="single" w:sz="4" w:space="0" w:color="000000"/>
            </w:tcBorders>
            <w:vAlign w:val="center"/>
          </w:tcPr>
          <w:p w14:paraId="576DC9D3" w14:textId="77777777" w:rsidR="00C633E5" w:rsidRPr="004D09E7" w:rsidRDefault="00C633E5" w:rsidP="00CA4E81">
            <w:pPr>
              <w:spacing w:before="120"/>
              <w:jc w:val="center"/>
              <w:rPr>
                <w:color w:val="000000"/>
                <w:sz w:val="26"/>
                <w:szCs w:val="26"/>
              </w:rPr>
            </w:pPr>
            <w:r w:rsidRPr="004D09E7">
              <w:rPr>
                <w:color w:val="000000"/>
                <w:sz w:val="26"/>
                <w:szCs w:val="26"/>
              </w:rPr>
              <w:t>4</w:t>
            </w:r>
          </w:p>
        </w:tc>
        <w:tc>
          <w:tcPr>
            <w:tcW w:w="3402" w:type="dxa"/>
            <w:tcBorders>
              <w:top w:val="nil"/>
              <w:left w:val="nil"/>
              <w:bottom w:val="single" w:sz="4" w:space="0" w:color="000000"/>
              <w:right w:val="single" w:sz="4" w:space="0" w:color="000000"/>
            </w:tcBorders>
            <w:vAlign w:val="center"/>
          </w:tcPr>
          <w:p w14:paraId="29E48DE7" w14:textId="77777777" w:rsidR="00C633E5" w:rsidRPr="004D09E7" w:rsidRDefault="00C633E5" w:rsidP="00CA4E81">
            <w:pPr>
              <w:spacing w:before="120"/>
              <w:jc w:val="both"/>
              <w:rPr>
                <w:color w:val="000000"/>
                <w:sz w:val="26"/>
                <w:szCs w:val="26"/>
              </w:rPr>
            </w:pPr>
            <w:r w:rsidRPr="004D09E7">
              <w:rPr>
                <w:color w:val="000000"/>
                <w:sz w:val="26"/>
                <w:szCs w:val="26"/>
              </w:rPr>
              <w:t>Giảng viên/người hướng dẫn có chuyên môn tốt và truyền đạt dễ hiểu</w:t>
            </w:r>
          </w:p>
        </w:tc>
        <w:tc>
          <w:tcPr>
            <w:tcW w:w="1090" w:type="dxa"/>
            <w:tcBorders>
              <w:top w:val="nil"/>
              <w:left w:val="nil"/>
              <w:bottom w:val="single" w:sz="4" w:space="0" w:color="000000"/>
              <w:right w:val="single" w:sz="4" w:space="0" w:color="000000"/>
            </w:tcBorders>
            <w:vAlign w:val="center"/>
          </w:tcPr>
          <w:p w14:paraId="4024A020" w14:textId="77777777" w:rsidR="00C633E5" w:rsidRPr="004D09E7" w:rsidRDefault="00C633E5" w:rsidP="00CA4E81">
            <w:pPr>
              <w:spacing w:before="120"/>
              <w:jc w:val="center"/>
              <w:rPr>
                <w:color w:val="000000"/>
                <w:sz w:val="26"/>
                <w:szCs w:val="26"/>
              </w:rPr>
            </w:pPr>
            <w:r w:rsidRPr="004D09E7">
              <w:rPr>
                <w:color w:val="000000"/>
                <w:sz w:val="26"/>
                <w:szCs w:val="26"/>
              </w:rPr>
              <w:t>1,1</w:t>
            </w:r>
          </w:p>
        </w:tc>
        <w:tc>
          <w:tcPr>
            <w:tcW w:w="992" w:type="dxa"/>
            <w:tcBorders>
              <w:top w:val="nil"/>
              <w:left w:val="nil"/>
              <w:bottom w:val="single" w:sz="4" w:space="0" w:color="000000"/>
              <w:right w:val="single" w:sz="4" w:space="0" w:color="000000"/>
            </w:tcBorders>
            <w:vAlign w:val="center"/>
          </w:tcPr>
          <w:p w14:paraId="581FB0DC" w14:textId="77777777" w:rsidR="00C633E5" w:rsidRPr="004D09E7" w:rsidRDefault="00C633E5" w:rsidP="00CA4E81">
            <w:pPr>
              <w:spacing w:before="120"/>
              <w:jc w:val="center"/>
              <w:rPr>
                <w:color w:val="000000"/>
                <w:sz w:val="26"/>
                <w:szCs w:val="26"/>
              </w:rPr>
            </w:pPr>
            <w:r w:rsidRPr="004D09E7">
              <w:rPr>
                <w:color w:val="000000"/>
                <w:sz w:val="26"/>
                <w:szCs w:val="26"/>
              </w:rPr>
              <w:t>3,4</w:t>
            </w:r>
          </w:p>
        </w:tc>
        <w:tc>
          <w:tcPr>
            <w:tcW w:w="1134" w:type="dxa"/>
            <w:tcBorders>
              <w:top w:val="nil"/>
              <w:left w:val="nil"/>
              <w:bottom w:val="single" w:sz="4" w:space="0" w:color="000000"/>
              <w:right w:val="single" w:sz="4" w:space="0" w:color="000000"/>
            </w:tcBorders>
            <w:vAlign w:val="center"/>
          </w:tcPr>
          <w:p w14:paraId="52D0BB77" w14:textId="77777777" w:rsidR="00C633E5" w:rsidRPr="004D09E7" w:rsidRDefault="00C633E5" w:rsidP="00CA4E81">
            <w:pPr>
              <w:spacing w:before="120"/>
              <w:jc w:val="center"/>
              <w:rPr>
                <w:color w:val="000000"/>
                <w:sz w:val="26"/>
                <w:szCs w:val="26"/>
              </w:rPr>
            </w:pPr>
            <w:r w:rsidRPr="004D09E7">
              <w:rPr>
                <w:color w:val="000000"/>
                <w:sz w:val="26"/>
                <w:szCs w:val="26"/>
              </w:rPr>
              <w:t>16,8</w:t>
            </w:r>
          </w:p>
        </w:tc>
        <w:tc>
          <w:tcPr>
            <w:tcW w:w="992" w:type="dxa"/>
            <w:tcBorders>
              <w:top w:val="nil"/>
              <w:left w:val="nil"/>
              <w:bottom w:val="single" w:sz="4" w:space="0" w:color="000000"/>
              <w:right w:val="single" w:sz="4" w:space="0" w:color="000000"/>
            </w:tcBorders>
            <w:vAlign w:val="center"/>
          </w:tcPr>
          <w:p w14:paraId="2CB4B260" w14:textId="77777777" w:rsidR="00C633E5" w:rsidRPr="004D09E7" w:rsidRDefault="00C633E5" w:rsidP="00CA4E81">
            <w:pPr>
              <w:spacing w:before="120"/>
              <w:jc w:val="center"/>
              <w:rPr>
                <w:color w:val="000000"/>
                <w:sz w:val="26"/>
                <w:szCs w:val="26"/>
              </w:rPr>
            </w:pPr>
            <w:r w:rsidRPr="004D09E7">
              <w:rPr>
                <w:color w:val="000000"/>
                <w:sz w:val="26"/>
                <w:szCs w:val="26"/>
              </w:rPr>
              <w:t>45,6</w:t>
            </w:r>
          </w:p>
        </w:tc>
        <w:tc>
          <w:tcPr>
            <w:tcW w:w="910" w:type="dxa"/>
            <w:tcBorders>
              <w:top w:val="nil"/>
              <w:left w:val="nil"/>
              <w:bottom w:val="single" w:sz="4" w:space="0" w:color="000000"/>
              <w:right w:val="single" w:sz="4" w:space="0" w:color="000000"/>
            </w:tcBorders>
            <w:vAlign w:val="center"/>
          </w:tcPr>
          <w:p w14:paraId="2B2BE72A" w14:textId="77777777" w:rsidR="00C633E5" w:rsidRPr="004D09E7" w:rsidRDefault="00C633E5" w:rsidP="00CA4E81">
            <w:pPr>
              <w:spacing w:before="120"/>
              <w:jc w:val="center"/>
              <w:rPr>
                <w:color w:val="000000"/>
                <w:sz w:val="26"/>
                <w:szCs w:val="26"/>
              </w:rPr>
            </w:pPr>
            <w:r w:rsidRPr="004D09E7">
              <w:rPr>
                <w:color w:val="000000"/>
                <w:sz w:val="26"/>
                <w:szCs w:val="26"/>
              </w:rPr>
              <w:t>33,1</w:t>
            </w:r>
          </w:p>
        </w:tc>
      </w:tr>
      <w:tr w:rsidR="00C633E5" w:rsidRPr="004D09E7" w14:paraId="6D9AF4B2" w14:textId="77777777" w:rsidTr="00404E2B">
        <w:trPr>
          <w:trHeight w:val="759"/>
        </w:trPr>
        <w:tc>
          <w:tcPr>
            <w:tcW w:w="699" w:type="dxa"/>
            <w:tcBorders>
              <w:top w:val="nil"/>
              <w:left w:val="single" w:sz="4" w:space="0" w:color="000000"/>
              <w:bottom w:val="single" w:sz="4" w:space="0" w:color="000000"/>
              <w:right w:val="single" w:sz="4" w:space="0" w:color="000000"/>
            </w:tcBorders>
            <w:vAlign w:val="center"/>
          </w:tcPr>
          <w:p w14:paraId="6FD148E6" w14:textId="77777777" w:rsidR="00C633E5" w:rsidRPr="004D09E7" w:rsidRDefault="00C633E5" w:rsidP="00CA4E81">
            <w:pPr>
              <w:spacing w:before="120"/>
              <w:jc w:val="center"/>
              <w:rPr>
                <w:color w:val="000000"/>
                <w:sz w:val="26"/>
                <w:szCs w:val="26"/>
              </w:rPr>
            </w:pPr>
            <w:r w:rsidRPr="004D09E7">
              <w:rPr>
                <w:color w:val="000000"/>
                <w:sz w:val="26"/>
                <w:szCs w:val="26"/>
              </w:rPr>
              <w:t>5</w:t>
            </w:r>
          </w:p>
        </w:tc>
        <w:tc>
          <w:tcPr>
            <w:tcW w:w="3402" w:type="dxa"/>
            <w:tcBorders>
              <w:top w:val="nil"/>
              <w:left w:val="nil"/>
              <w:bottom w:val="single" w:sz="4" w:space="0" w:color="000000"/>
              <w:right w:val="single" w:sz="4" w:space="0" w:color="000000"/>
            </w:tcBorders>
            <w:vAlign w:val="center"/>
          </w:tcPr>
          <w:p w14:paraId="4AE69664" w14:textId="77777777" w:rsidR="00C633E5" w:rsidRPr="004D09E7" w:rsidRDefault="00C633E5" w:rsidP="00CA4E81">
            <w:pPr>
              <w:spacing w:before="120"/>
              <w:jc w:val="both"/>
              <w:rPr>
                <w:color w:val="000000"/>
                <w:sz w:val="26"/>
                <w:szCs w:val="26"/>
              </w:rPr>
            </w:pPr>
            <w:r w:rsidRPr="004D09E7">
              <w:rPr>
                <w:color w:val="000000"/>
                <w:sz w:val="26"/>
                <w:szCs w:val="26"/>
              </w:rPr>
              <w:t>Sau đào tạo, năng lực chuyên môn của nhân viên được cải thiện rõ rệt</w:t>
            </w:r>
          </w:p>
        </w:tc>
        <w:tc>
          <w:tcPr>
            <w:tcW w:w="1090" w:type="dxa"/>
            <w:tcBorders>
              <w:top w:val="nil"/>
              <w:left w:val="nil"/>
              <w:bottom w:val="single" w:sz="4" w:space="0" w:color="000000"/>
              <w:right w:val="single" w:sz="4" w:space="0" w:color="000000"/>
            </w:tcBorders>
            <w:vAlign w:val="center"/>
          </w:tcPr>
          <w:p w14:paraId="0B245778" w14:textId="77777777" w:rsidR="00C633E5" w:rsidRPr="004D09E7" w:rsidRDefault="00C633E5" w:rsidP="00CA4E81">
            <w:pPr>
              <w:spacing w:before="120"/>
              <w:jc w:val="center"/>
              <w:rPr>
                <w:color w:val="000000"/>
                <w:sz w:val="26"/>
                <w:szCs w:val="26"/>
              </w:rPr>
            </w:pPr>
            <w:r w:rsidRPr="004D09E7">
              <w:rPr>
                <w:color w:val="000000"/>
                <w:sz w:val="26"/>
                <w:szCs w:val="26"/>
              </w:rPr>
              <w:t>2,2</w:t>
            </w:r>
          </w:p>
        </w:tc>
        <w:tc>
          <w:tcPr>
            <w:tcW w:w="992" w:type="dxa"/>
            <w:tcBorders>
              <w:top w:val="nil"/>
              <w:left w:val="nil"/>
              <w:bottom w:val="single" w:sz="4" w:space="0" w:color="000000"/>
              <w:right w:val="single" w:sz="4" w:space="0" w:color="000000"/>
            </w:tcBorders>
            <w:vAlign w:val="center"/>
          </w:tcPr>
          <w:p w14:paraId="0C3C419B" w14:textId="77777777" w:rsidR="00C633E5" w:rsidRPr="004D09E7" w:rsidRDefault="00C633E5" w:rsidP="00CA4E81">
            <w:pPr>
              <w:spacing w:before="120"/>
              <w:jc w:val="center"/>
              <w:rPr>
                <w:color w:val="000000"/>
                <w:sz w:val="26"/>
                <w:szCs w:val="26"/>
              </w:rPr>
            </w:pPr>
            <w:r w:rsidRPr="004D09E7">
              <w:rPr>
                <w:color w:val="000000"/>
                <w:sz w:val="26"/>
                <w:szCs w:val="26"/>
              </w:rPr>
              <w:t>4,5</w:t>
            </w:r>
          </w:p>
        </w:tc>
        <w:tc>
          <w:tcPr>
            <w:tcW w:w="1134" w:type="dxa"/>
            <w:tcBorders>
              <w:top w:val="nil"/>
              <w:left w:val="nil"/>
              <w:bottom w:val="single" w:sz="4" w:space="0" w:color="000000"/>
              <w:right w:val="single" w:sz="4" w:space="0" w:color="000000"/>
            </w:tcBorders>
            <w:vAlign w:val="center"/>
          </w:tcPr>
          <w:p w14:paraId="7EAD94D2" w14:textId="77777777" w:rsidR="00C633E5" w:rsidRPr="004D09E7" w:rsidRDefault="00C633E5" w:rsidP="00CA4E81">
            <w:pPr>
              <w:spacing w:before="120"/>
              <w:jc w:val="center"/>
              <w:rPr>
                <w:color w:val="000000"/>
                <w:sz w:val="26"/>
                <w:szCs w:val="26"/>
              </w:rPr>
            </w:pPr>
            <w:r w:rsidRPr="004D09E7">
              <w:rPr>
                <w:color w:val="000000"/>
                <w:sz w:val="26"/>
                <w:szCs w:val="26"/>
              </w:rPr>
              <w:t>18,9</w:t>
            </w:r>
          </w:p>
        </w:tc>
        <w:tc>
          <w:tcPr>
            <w:tcW w:w="992" w:type="dxa"/>
            <w:tcBorders>
              <w:top w:val="nil"/>
              <w:left w:val="nil"/>
              <w:bottom w:val="single" w:sz="4" w:space="0" w:color="000000"/>
              <w:right w:val="single" w:sz="4" w:space="0" w:color="000000"/>
            </w:tcBorders>
            <w:vAlign w:val="center"/>
          </w:tcPr>
          <w:p w14:paraId="6433415C" w14:textId="77777777" w:rsidR="00C633E5" w:rsidRPr="004D09E7" w:rsidRDefault="00C633E5" w:rsidP="00CA4E81">
            <w:pPr>
              <w:spacing w:before="120"/>
              <w:jc w:val="center"/>
              <w:rPr>
                <w:color w:val="000000"/>
                <w:sz w:val="26"/>
                <w:szCs w:val="26"/>
              </w:rPr>
            </w:pPr>
            <w:r w:rsidRPr="004D09E7">
              <w:rPr>
                <w:color w:val="000000"/>
                <w:sz w:val="26"/>
                <w:szCs w:val="26"/>
              </w:rPr>
              <w:t>42,7</w:t>
            </w:r>
          </w:p>
        </w:tc>
        <w:tc>
          <w:tcPr>
            <w:tcW w:w="910" w:type="dxa"/>
            <w:tcBorders>
              <w:top w:val="nil"/>
              <w:left w:val="nil"/>
              <w:bottom w:val="single" w:sz="4" w:space="0" w:color="000000"/>
              <w:right w:val="single" w:sz="4" w:space="0" w:color="000000"/>
            </w:tcBorders>
            <w:vAlign w:val="center"/>
          </w:tcPr>
          <w:p w14:paraId="1D5F570B" w14:textId="77777777" w:rsidR="00C633E5" w:rsidRPr="004D09E7" w:rsidRDefault="00C633E5" w:rsidP="00CA4E81">
            <w:pPr>
              <w:spacing w:before="120"/>
              <w:jc w:val="center"/>
              <w:rPr>
                <w:color w:val="000000"/>
                <w:sz w:val="26"/>
                <w:szCs w:val="26"/>
              </w:rPr>
            </w:pPr>
            <w:r w:rsidRPr="004D09E7">
              <w:rPr>
                <w:color w:val="000000"/>
                <w:sz w:val="26"/>
                <w:szCs w:val="26"/>
              </w:rPr>
              <w:t>31,7</w:t>
            </w:r>
          </w:p>
        </w:tc>
      </w:tr>
    </w:tbl>
    <w:p w14:paraId="7E1114E8" w14:textId="2526844A" w:rsidR="00C633E5" w:rsidRPr="004D09E7" w:rsidRDefault="00C633E5" w:rsidP="00CA4E81">
      <w:pPr>
        <w:pBdr>
          <w:top w:val="nil"/>
          <w:left w:val="nil"/>
          <w:bottom w:val="nil"/>
          <w:right w:val="nil"/>
          <w:between w:val="nil"/>
        </w:pBdr>
        <w:spacing w:before="120" w:after="120" w:line="288" w:lineRule="auto"/>
        <w:jc w:val="center"/>
        <w:rPr>
          <w:sz w:val="26"/>
          <w:szCs w:val="26"/>
          <w:lang w:val="nl-NL"/>
        </w:rPr>
      </w:pPr>
      <w:r w:rsidRPr="004D09E7">
        <w:rPr>
          <w:i/>
          <w:iCs/>
          <w:color w:val="000000"/>
          <w:sz w:val="26"/>
          <w:szCs w:val="26"/>
        </w:rPr>
        <w:t xml:space="preserve">(Nguồn: </w:t>
      </w:r>
      <w:r w:rsidR="00106466">
        <w:rPr>
          <w:i/>
          <w:iCs/>
          <w:color w:val="000000"/>
          <w:sz w:val="26"/>
          <w:szCs w:val="26"/>
        </w:rPr>
        <w:t>Nhóm t</w:t>
      </w:r>
      <w:r w:rsidR="00106466" w:rsidRPr="004D09E7">
        <w:rPr>
          <w:i/>
          <w:iCs/>
          <w:color w:val="000000"/>
          <w:sz w:val="26"/>
          <w:szCs w:val="26"/>
        </w:rPr>
        <w:t xml:space="preserve">ác </w:t>
      </w:r>
      <w:r w:rsidRPr="004D09E7">
        <w:rPr>
          <w:i/>
          <w:iCs/>
          <w:color w:val="000000"/>
          <w:sz w:val="26"/>
          <w:szCs w:val="26"/>
        </w:rPr>
        <w:t>giả khảo sát)</w:t>
      </w:r>
    </w:p>
    <w:p w14:paraId="14980185" w14:textId="4821E80E" w:rsidR="00C633E5" w:rsidRPr="004D09E7" w:rsidRDefault="00C633E5" w:rsidP="00CA4E81">
      <w:pPr>
        <w:pStyle w:val="NormalWeb"/>
        <w:spacing w:before="120" w:beforeAutospacing="0" w:after="0" w:afterAutospacing="0" w:line="288" w:lineRule="auto"/>
        <w:ind w:firstLine="567"/>
        <w:jc w:val="both"/>
        <w:rPr>
          <w:b/>
          <w:bCs/>
          <w:i/>
          <w:iCs/>
          <w:sz w:val="26"/>
          <w:szCs w:val="26"/>
          <w:lang w:val="nl-NL"/>
        </w:rPr>
      </w:pPr>
      <w:r w:rsidRPr="004D09E7">
        <w:rPr>
          <w:b/>
          <w:bCs/>
          <w:i/>
          <w:iCs/>
          <w:sz w:val="26"/>
          <w:szCs w:val="26"/>
          <w:lang w:val="nl-NL"/>
        </w:rPr>
        <w:t>3.</w:t>
      </w:r>
      <w:r w:rsidR="001F2D87">
        <w:rPr>
          <w:b/>
          <w:bCs/>
          <w:i/>
          <w:iCs/>
          <w:sz w:val="26"/>
          <w:szCs w:val="26"/>
          <w:lang w:val="nl-NL"/>
        </w:rPr>
        <w:t>5</w:t>
      </w:r>
      <w:r w:rsidRPr="004D09E7">
        <w:rPr>
          <w:b/>
          <w:bCs/>
          <w:i/>
          <w:iCs/>
          <w:sz w:val="26"/>
          <w:szCs w:val="26"/>
          <w:lang w:val="nl-NL"/>
        </w:rPr>
        <w:t>. Chính sách lương, thưởng và đãi ngộ</w:t>
      </w:r>
    </w:p>
    <w:p w14:paraId="7EEE01B3" w14:textId="416A22B9" w:rsidR="00C633E5" w:rsidRPr="00776B98" w:rsidRDefault="005C2506" w:rsidP="00CA4E81">
      <w:pPr>
        <w:pStyle w:val="NormalWeb"/>
        <w:spacing w:before="120" w:beforeAutospacing="0" w:after="0" w:afterAutospacing="0" w:line="288" w:lineRule="auto"/>
        <w:ind w:firstLine="567"/>
        <w:jc w:val="both"/>
        <w:rPr>
          <w:sz w:val="26"/>
          <w:szCs w:val="26"/>
          <w:lang w:val="nl-NL"/>
        </w:rPr>
      </w:pPr>
      <w:r w:rsidRPr="00776B98">
        <w:rPr>
          <w:sz w:val="26"/>
          <w:szCs w:val="26"/>
          <w:lang w:val="nl-NL"/>
        </w:rPr>
        <w:t>Hệ thống lương thưởng hiện tại dù đảm bảo tính ổn định và an sinh xã hội tốt nhưng chưa thực sự tạo động lực đột phá do thiếu các chỉ số đo lường hiệu suất (KPI) cụ thể. Công tác đánh giá còn mang nặng tính chủ quan của nhà quản lý.</w:t>
      </w:r>
    </w:p>
    <w:p w14:paraId="148FAF81" w14:textId="57D04E8E" w:rsidR="00175894" w:rsidRPr="00776B98" w:rsidRDefault="00175894" w:rsidP="00CA4E81">
      <w:pPr>
        <w:pBdr>
          <w:top w:val="nil"/>
          <w:left w:val="nil"/>
          <w:bottom w:val="nil"/>
          <w:right w:val="nil"/>
          <w:between w:val="nil"/>
        </w:pBdr>
        <w:spacing w:before="120" w:line="288" w:lineRule="auto"/>
        <w:jc w:val="center"/>
        <w:rPr>
          <w:b/>
          <w:bCs/>
          <w:color w:val="000000"/>
          <w:sz w:val="26"/>
          <w:szCs w:val="26"/>
          <w:lang w:val="nl-NL"/>
        </w:rPr>
      </w:pPr>
      <w:r w:rsidRPr="00776B98">
        <w:rPr>
          <w:b/>
          <w:bCs/>
          <w:color w:val="000000"/>
          <w:sz w:val="26"/>
          <w:szCs w:val="26"/>
          <w:lang w:val="nl-NL"/>
        </w:rPr>
        <w:t xml:space="preserve">Bảng </w:t>
      </w:r>
      <w:r w:rsidR="00776B98" w:rsidRPr="00776B98">
        <w:rPr>
          <w:b/>
          <w:bCs/>
          <w:color w:val="000000"/>
          <w:sz w:val="26"/>
          <w:szCs w:val="26"/>
          <w:lang w:val="nl-NL"/>
        </w:rPr>
        <w:t>4</w:t>
      </w:r>
      <w:r w:rsidR="00CA4E81">
        <w:rPr>
          <w:b/>
          <w:bCs/>
          <w:color w:val="000000"/>
          <w:sz w:val="26"/>
          <w:szCs w:val="26"/>
          <w:lang w:val="nl-NL"/>
        </w:rPr>
        <w:t>.</w:t>
      </w:r>
      <w:r w:rsidRPr="00776B98">
        <w:rPr>
          <w:b/>
          <w:bCs/>
          <w:color w:val="000000"/>
          <w:sz w:val="26"/>
          <w:szCs w:val="26"/>
          <w:lang w:val="nl-NL"/>
        </w:rPr>
        <w:t xml:space="preserve"> Tổng hợp kết quả phỏng vấn nhân viên về chế độ đãi ngộ của công ty</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529"/>
        <w:gridCol w:w="1271"/>
        <w:gridCol w:w="4682"/>
      </w:tblGrid>
      <w:tr w:rsidR="00175894" w:rsidRPr="004D09E7" w14:paraId="085E6807" w14:textId="77777777" w:rsidTr="00106466">
        <w:trPr>
          <w:trHeight w:val="625"/>
          <w:jc w:val="center"/>
        </w:trPr>
        <w:tc>
          <w:tcPr>
            <w:tcW w:w="704" w:type="dxa"/>
            <w:vAlign w:val="center"/>
          </w:tcPr>
          <w:p w14:paraId="674C9591" w14:textId="450DAA43" w:rsidR="00175894" w:rsidRPr="004D09E7" w:rsidRDefault="00175894" w:rsidP="00CA4E81">
            <w:pPr>
              <w:spacing w:before="120"/>
              <w:jc w:val="center"/>
              <w:rPr>
                <w:color w:val="000000"/>
                <w:sz w:val="26"/>
                <w:szCs w:val="26"/>
              </w:rPr>
            </w:pPr>
            <w:r w:rsidRPr="004D09E7">
              <w:rPr>
                <w:b/>
                <w:bCs/>
                <w:color w:val="000000"/>
                <w:sz w:val="26"/>
                <w:szCs w:val="26"/>
              </w:rPr>
              <w:t>TT</w:t>
            </w:r>
          </w:p>
        </w:tc>
        <w:tc>
          <w:tcPr>
            <w:tcW w:w="2529" w:type="dxa"/>
            <w:vAlign w:val="center"/>
          </w:tcPr>
          <w:p w14:paraId="0012D43D" w14:textId="77777777" w:rsidR="00175894" w:rsidRPr="004D09E7" w:rsidRDefault="00175894" w:rsidP="00CA4E81">
            <w:pPr>
              <w:spacing w:before="120"/>
              <w:jc w:val="center"/>
              <w:rPr>
                <w:color w:val="000000"/>
                <w:sz w:val="26"/>
                <w:szCs w:val="26"/>
              </w:rPr>
            </w:pPr>
            <w:r w:rsidRPr="004D09E7">
              <w:rPr>
                <w:b/>
                <w:bCs/>
                <w:color w:val="000000"/>
                <w:sz w:val="26"/>
                <w:szCs w:val="26"/>
              </w:rPr>
              <w:t>Nội dung phỏng vấn</w:t>
            </w:r>
          </w:p>
        </w:tc>
        <w:tc>
          <w:tcPr>
            <w:tcW w:w="1271" w:type="dxa"/>
            <w:vAlign w:val="center"/>
          </w:tcPr>
          <w:p w14:paraId="6D64E599" w14:textId="77777777" w:rsidR="00175894" w:rsidRPr="004D09E7" w:rsidRDefault="00175894" w:rsidP="00CA4E81">
            <w:pPr>
              <w:spacing w:before="120"/>
              <w:jc w:val="center"/>
              <w:rPr>
                <w:color w:val="000000"/>
                <w:sz w:val="26"/>
                <w:szCs w:val="26"/>
              </w:rPr>
            </w:pPr>
            <w:r w:rsidRPr="004D09E7">
              <w:rPr>
                <w:b/>
                <w:bCs/>
                <w:color w:val="000000"/>
                <w:sz w:val="26"/>
                <w:szCs w:val="26"/>
              </w:rPr>
              <w:t>Tỷ lệ hài lòng (%)</w:t>
            </w:r>
          </w:p>
        </w:tc>
        <w:tc>
          <w:tcPr>
            <w:tcW w:w="4682" w:type="dxa"/>
            <w:vAlign w:val="center"/>
          </w:tcPr>
          <w:p w14:paraId="52C91CB0" w14:textId="77777777" w:rsidR="00175894" w:rsidRPr="004D09E7" w:rsidRDefault="00175894" w:rsidP="00CA4E81">
            <w:pPr>
              <w:spacing w:before="120"/>
              <w:jc w:val="center"/>
              <w:rPr>
                <w:color w:val="000000"/>
                <w:sz w:val="26"/>
                <w:szCs w:val="26"/>
              </w:rPr>
            </w:pPr>
            <w:r w:rsidRPr="004D09E7">
              <w:rPr>
                <w:b/>
                <w:bCs/>
                <w:color w:val="000000"/>
                <w:sz w:val="26"/>
                <w:szCs w:val="26"/>
              </w:rPr>
              <w:t>Ý kiến nổi bật từ nhân viên</w:t>
            </w:r>
          </w:p>
        </w:tc>
      </w:tr>
      <w:tr w:rsidR="00175894" w:rsidRPr="004D09E7" w14:paraId="1FBC296E" w14:textId="77777777" w:rsidTr="00106466">
        <w:trPr>
          <w:trHeight w:val="229"/>
          <w:jc w:val="center"/>
        </w:trPr>
        <w:tc>
          <w:tcPr>
            <w:tcW w:w="704" w:type="dxa"/>
            <w:vAlign w:val="center"/>
          </w:tcPr>
          <w:p w14:paraId="28C99116" w14:textId="77777777" w:rsidR="00175894" w:rsidRPr="004D09E7" w:rsidRDefault="00175894" w:rsidP="00CA4E81">
            <w:pPr>
              <w:spacing w:before="120"/>
              <w:jc w:val="center"/>
              <w:rPr>
                <w:color w:val="000000"/>
                <w:sz w:val="26"/>
                <w:szCs w:val="26"/>
              </w:rPr>
            </w:pPr>
            <w:r w:rsidRPr="004D09E7">
              <w:rPr>
                <w:color w:val="000000"/>
                <w:sz w:val="26"/>
                <w:szCs w:val="26"/>
              </w:rPr>
              <w:t>1</w:t>
            </w:r>
          </w:p>
        </w:tc>
        <w:tc>
          <w:tcPr>
            <w:tcW w:w="2529" w:type="dxa"/>
            <w:vAlign w:val="center"/>
          </w:tcPr>
          <w:p w14:paraId="57CFC9D7" w14:textId="77777777" w:rsidR="00175894" w:rsidRPr="00776B98" w:rsidRDefault="00175894" w:rsidP="00CA4E81">
            <w:pPr>
              <w:spacing w:before="120"/>
              <w:rPr>
                <w:color w:val="000000"/>
                <w:sz w:val="26"/>
                <w:szCs w:val="26"/>
              </w:rPr>
            </w:pPr>
            <w:r w:rsidRPr="00776B98">
              <w:rPr>
                <w:color w:val="000000"/>
                <w:sz w:val="26"/>
                <w:szCs w:val="26"/>
              </w:rPr>
              <w:t>Chính sách tiền lương</w:t>
            </w:r>
          </w:p>
        </w:tc>
        <w:tc>
          <w:tcPr>
            <w:tcW w:w="1271" w:type="dxa"/>
            <w:vAlign w:val="center"/>
          </w:tcPr>
          <w:p w14:paraId="597F1692" w14:textId="77777777" w:rsidR="00175894" w:rsidRPr="004D09E7" w:rsidRDefault="00175894" w:rsidP="00CA4E81">
            <w:pPr>
              <w:spacing w:before="120"/>
              <w:jc w:val="center"/>
              <w:rPr>
                <w:color w:val="000000"/>
                <w:sz w:val="26"/>
                <w:szCs w:val="26"/>
              </w:rPr>
            </w:pPr>
            <w:r w:rsidRPr="004D09E7">
              <w:rPr>
                <w:color w:val="000000"/>
                <w:sz w:val="26"/>
                <w:szCs w:val="26"/>
              </w:rPr>
              <w:t>85%</w:t>
            </w:r>
          </w:p>
        </w:tc>
        <w:tc>
          <w:tcPr>
            <w:tcW w:w="4682" w:type="dxa"/>
            <w:vAlign w:val="center"/>
          </w:tcPr>
          <w:p w14:paraId="7B91B43B" w14:textId="77777777" w:rsidR="00175894" w:rsidRPr="004D09E7" w:rsidRDefault="00175894" w:rsidP="00CA4E81">
            <w:pPr>
              <w:spacing w:before="120"/>
              <w:rPr>
                <w:color w:val="000000"/>
                <w:sz w:val="26"/>
                <w:szCs w:val="26"/>
              </w:rPr>
            </w:pPr>
            <w:r w:rsidRPr="004D09E7">
              <w:rPr>
                <w:color w:val="000000"/>
                <w:sz w:val="26"/>
                <w:szCs w:val="26"/>
              </w:rPr>
              <w:t>Lương ổn định, trả đúng hạn; mong muốn tăng lương theo năng lực, không chỉ theo niên hạn.</w:t>
            </w:r>
          </w:p>
        </w:tc>
      </w:tr>
      <w:tr w:rsidR="00175894" w:rsidRPr="004D09E7" w14:paraId="2D235CA5" w14:textId="77777777" w:rsidTr="00106466">
        <w:trPr>
          <w:trHeight w:val="219"/>
          <w:jc w:val="center"/>
        </w:trPr>
        <w:tc>
          <w:tcPr>
            <w:tcW w:w="704" w:type="dxa"/>
            <w:vAlign w:val="center"/>
          </w:tcPr>
          <w:p w14:paraId="108E2D51" w14:textId="77777777" w:rsidR="00175894" w:rsidRPr="004D09E7" w:rsidRDefault="00175894" w:rsidP="00CA4E81">
            <w:pPr>
              <w:spacing w:before="120"/>
              <w:jc w:val="center"/>
              <w:rPr>
                <w:color w:val="000000"/>
                <w:sz w:val="26"/>
                <w:szCs w:val="26"/>
              </w:rPr>
            </w:pPr>
            <w:r w:rsidRPr="004D09E7">
              <w:rPr>
                <w:color w:val="000000"/>
                <w:sz w:val="26"/>
                <w:szCs w:val="26"/>
              </w:rPr>
              <w:t>2</w:t>
            </w:r>
          </w:p>
        </w:tc>
        <w:tc>
          <w:tcPr>
            <w:tcW w:w="2529" w:type="dxa"/>
            <w:vAlign w:val="center"/>
          </w:tcPr>
          <w:p w14:paraId="396D336D" w14:textId="77777777" w:rsidR="00175894" w:rsidRPr="00776B98" w:rsidRDefault="00175894" w:rsidP="00CA4E81">
            <w:pPr>
              <w:spacing w:before="120"/>
              <w:rPr>
                <w:color w:val="000000"/>
                <w:sz w:val="26"/>
                <w:szCs w:val="26"/>
              </w:rPr>
            </w:pPr>
            <w:r w:rsidRPr="00776B98">
              <w:rPr>
                <w:color w:val="000000"/>
                <w:sz w:val="26"/>
                <w:szCs w:val="26"/>
              </w:rPr>
              <w:t>Tiền thưởng (tháng 13, lễ tết, KPI)</w:t>
            </w:r>
          </w:p>
        </w:tc>
        <w:tc>
          <w:tcPr>
            <w:tcW w:w="1271" w:type="dxa"/>
            <w:vAlign w:val="center"/>
          </w:tcPr>
          <w:p w14:paraId="2D5A9C83" w14:textId="77777777" w:rsidR="00175894" w:rsidRPr="004D09E7" w:rsidRDefault="00175894" w:rsidP="00CA4E81">
            <w:pPr>
              <w:spacing w:before="120"/>
              <w:jc w:val="center"/>
              <w:rPr>
                <w:color w:val="000000"/>
                <w:sz w:val="26"/>
                <w:szCs w:val="26"/>
              </w:rPr>
            </w:pPr>
            <w:r w:rsidRPr="004D09E7">
              <w:rPr>
                <w:color w:val="000000"/>
                <w:sz w:val="26"/>
                <w:szCs w:val="26"/>
              </w:rPr>
              <w:t>78%</w:t>
            </w:r>
          </w:p>
        </w:tc>
        <w:tc>
          <w:tcPr>
            <w:tcW w:w="4682" w:type="dxa"/>
            <w:vAlign w:val="center"/>
          </w:tcPr>
          <w:p w14:paraId="0833251C" w14:textId="77777777" w:rsidR="00175894" w:rsidRPr="004D09E7" w:rsidRDefault="00175894" w:rsidP="00CA4E81">
            <w:pPr>
              <w:spacing w:before="120"/>
              <w:rPr>
                <w:color w:val="000000"/>
                <w:sz w:val="26"/>
                <w:szCs w:val="26"/>
              </w:rPr>
            </w:pPr>
            <w:r w:rsidRPr="004D09E7">
              <w:rPr>
                <w:color w:val="000000"/>
                <w:sz w:val="26"/>
                <w:szCs w:val="26"/>
              </w:rPr>
              <w:t>Có thưởng nhưng mức chưa thực sự hấp dẫn; cần công khai rõ hơn tiêu chí thưởng KPI.</w:t>
            </w:r>
          </w:p>
        </w:tc>
      </w:tr>
      <w:tr w:rsidR="00175894" w:rsidRPr="004D09E7" w14:paraId="457DFD33" w14:textId="77777777" w:rsidTr="00106466">
        <w:trPr>
          <w:trHeight w:val="229"/>
          <w:jc w:val="center"/>
        </w:trPr>
        <w:tc>
          <w:tcPr>
            <w:tcW w:w="704" w:type="dxa"/>
            <w:vAlign w:val="center"/>
          </w:tcPr>
          <w:p w14:paraId="40A5E5A1" w14:textId="77777777" w:rsidR="00175894" w:rsidRPr="004D09E7" w:rsidRDefault="00175894" w:rsidP="00CA4E81">
            <w:pPr>
              <w:spacing w:before="120"/>
              <w:jc w:val="center"/>
              <w:rPr>
                <w:color w:val="000000"/>
                <w:sz w:val="26"/>
                <w:szCs w:val="26"/>
              </w:rPr>
            </w:pPr>
            <w:r w:rsidRPr="004D09E7">
              <w:rPr>
                <w:color w:val="000000"/>
                <w:sz w:val="26"/>
                <w:szCs w:val="26"/>
              </w:rPr>
              <w:t>3</w:t>
            </w:r>
          </w:p>
        </w:tc>
        <w:tc>
          <w:tcPr>
            <w:tcW w:w="2529" w:type="dxa"/>
            <w:vAlign w:val="center"/>
          </w:tcPr>
          <w:p w14:paraId="37673A77" w14:textId="77777777" w:rsidR="00175894" w:rsidRPr="00776B98" w:rsidRDefault="00175894" w:rsidP="00CA4E81">
            <w:pPr>
              <w:spacing w:before="120"/>
              <w:rPr>
                <w:color w:val="000000"/>
                <w:sz w:val="26"/>
                <w:szCs w:val="26"/>
              </w:rPr>
            </w:pPr>
            <w:r w:rsidRPr="00776B98">
              <w:rPr>
                <w:color w:val="000000"/>
                <w:sz w:val="26"/>
                <w:szCs w:val="26"/>
              </w:rPr>
              <w:t>Tăng lương định kỳ</w:t>
            </w:r>
          </w:p>
        </w:tc>
        <w:tc>
          <w:tcPr>
            <w:tcW w:w="1271" w:type="dxa"/>
            <w:vAlign w:val="center"/>
          </w:tcPr>
          <w:p w14:paraId="0E3AAD11" w14:textId="77777777" w:rsidR="00175894" w:rsidRPr="004D09E7" w:rsidRDefault="00175894" w:rsidP="00CA4E81">
            <w:pPr>
              <w:spacing w:before="120"/>
              <w:jc w:val="center"/>
              <w:rPr>
                <w:color w:val="000000"/>
                <w:sz w:val="26"/>
                <w:szCs w:val="26"/>
              </w:rPr>
            </w:pPr>
            <w:r w:rsidRPr="004D09E7">
              <w:rPr>
                <w:color w:val="000000"/>
                <w:sz w:val="26"/>
                <w:szCs w:val="26"/>
              </w:rPr>
              <w:t>72%</w:t>
            </w:r>
          </w:p>
        </w:tc>
        <w:tc>
          <w:tcPr>
            <w:tcW w:w="4682" w:type="dxa"/>
            <w:vAlign w:val="center"/>
          </w:tcPr>
          <w:p w14:paraId="7C0E23BD" w14:textId="77777777" w:rsidR="00175894" w:rsidRPr="004D09E7" w:rsidRDefault="00175894" w:rsidP="00CA4E81">
            <w:pPr>
              <w:spacing w:before="120"/>
              <w:rPr>
                <w:color w:val="000000"/>
                <w:sz w:val="26"/>
                <w:szCs w:val="26"/>
              </w:rPr>
            </w:pPr>
            <w:r w:rsidRPr="004D09E7">
              <w:rPr>
                <w:color w:val="000000"/>
                <w:sz w:val="26"/>
                <w:szCs w:val="26"/>
              </w:rPr>
              <w:t>Có xét nâng lương hằng năm nhưng cần minh bạch hơn trong đánh giá thành tích.</w:t>
            </w:r>
          </w:p>
        </w:tc>
      </w:tr>
      <w:tr w:rsidR="00175894" w:rsidRPr="004D09E7" w14:paraId="553EE627" w14:textId="77777777" w:rsidTr="00106466">
        <w:trPr>
          <w:trHeight w:val="219"/>
          <w:jc w:val="center"/>
        </w:trPr>
        <w:tc>
          <w:tcPr>
            <w:tcW w:w="704" w:type="dxa"/>
            <w:vAlign w:val="center"/>
          </w:tcPr>
          <w:p w14:paraId="0D676AF7" w14:textId="77777777" w:rsidR="00175894" w:rsidRPr="004D09E7" w:rsidRDefault="00175894" w:rsidP="00CA4E81">
            <w:pPr>
              <w:spacing w:before="120"/>
              <w:jc w:val="center"/>
              <w:rPr>
                <w:color w:val="000000"/>
                <w:sz w:val="26"/>
                <w:szCs w:val="26"/>
              </w:rPr>
            </w:pPr>
            <w:r w:rsidRPr="004D09E7">
              <w:rPr>
                <w:color w:val="000000"/>
                <w:sz w:val="26"/>
                <w:szCs w:val="26"/>
              </w:rPr>
              <w:t>4</w:t>
            </w:r>
          </w:p>
        </w:tc>
        <w:tc>
          <w:tcPr>
            <w:tcW w:w="2529" w:type="dxa"/>
            <w:vAlign w:val="center"/>
          </w:tcPr>
          <w:p w14:paraId="537F4C9D" w14:textId="77777777" w:rsidR="00175894" w:rsidRPr="00776B98" w:rsidRDefault="00175894" w:rsidP="00CA4E81">
            <w:pPr>
              <w:spacing w:before="120"/>
              <w:rPr>
                <w:color w:val="000000"/>
                <w:sz w:val="26"/>
                <w:szCs w:val="26"/>
              </w:rPr>
            </w:pPr>
            <w:r w:rsidRPr="00776B98">
              <w:rPr>
                <w:color w:val="000000"/>
                <w:sz w:val="26"/>
                <w:szCs w:val="26"/>
              </w:rPr>
              <w:t>Phụ cấp (ăn trưa, điện thoại, xăng xe...)</w:t>
            </w:r>
          </w:p>
        </w:tc>
        <w:tc>
          <w:tcPr>
            <w:tcW w:w="1271" w:type="dxa"/>
            <w:vAlign w:val="center"/>
          </w:tcPr>
          <w:p w14:paraId="55AAF66E" w14:textId="77777777" w:rsidR="00175894" w:rsidRPr="004D09E7" w:rsidRDefault="00175894" w:rsidP="00CA4E81">
            <w:pPr>
              <w:spacing w:before="120"/>
              <w:jc w:val="center"/>
              <w:rPr>
                <w:color w:val="000000"/>
                <w:sz w:val="26"/>
                <w:szCs w:val="26"/>
              </w:rPr>
            </w:pPr>
            <w:r w:rsidRPr="004D09E7">
              <w:rPr>
                <w:color w:val="000000"/>
                <w:sz w:val="26"/>
                <w:szCs w:val="26"/>
              </w:rPr>
              <w:t>90%</w:t>
            </w:r>
          </w:p>
        </w:tc>
        <w:tc>
          <w:tcPr>
            <w:tcW w:w="4682" w:type="dxa"/>
            <w:vAlign w:val="center"/>
          </w:tcPr>
          <w:p w14:paraId="1ABCBA2C" w14:textId="77777777" w:rsidR="00175894" w:rsidRPr="004D09E7" w:rsidRDefault="00175894" w:rsidP="00CA4E81">
            <w:pPr>
              <w:spacing w:before="120"/>
              <w:rPr>
                <w:color w:val="000000"/>
                <w:sz w:val="26"/>
                <w:szCs w:val="26"/>
              </w:rPr>
            </w:pPr>
            <w:r w:rsidRPr="004D09E7">
              <w:rPr>
                <w:color w:val="000000"/>
                <w:sz w:val="26"/>
                <w:szCs w:val="26"/>
              </w:rPr>
              <w:t>Phụ cấp đầy đủ, mức hỗ trợ phù hợp; một số đề xuất tăng phụ cấp gửi xe khu vực trung tâm.</w:t>
            </w:r>
          </w:p>
        </w:tc>
      </w:tr>
      <w:tr w:rsidR="00175894" w:rsidRPr="004D09E7" w14:paraId="3DBBF465" w14:textId="77777777" w:rsidTr="00106466">
        <w:trPr>
          <w:trHeight w:val="229"/>
          <w:jc w:val="center"/>
        </w:trPr>
        <w:tc>
          <w:tcPr>
            <w:tcW w:w="704" w:type="dxa"/>
            <w:vAlign w:val="center"/>
          </w:tcPr>
          <w:p w14:paraId="69103A89" w14:textId="77777777" w:rsidR="00175894" w:rsidRPr="004D09E7" w:rsidRDefault="00175894" w:rsidP="00CA4E81">
            <w:pPr>
              <w:spacing w:before="120"/>
              <w:jc w:val="center"/>
              <w:rPr>
                <w:color w:val="000000"/>
                <w:sz w:val="26"/>
                <w:szCs w:val="26"/>
              </w:rPr>
            </w:pPr>
            <w:r w:rsidRPr="004D09E7">
              <w:rPr>
                <w:color w:val="000000"/>
                <w:sz w:val="26"/>
                <w:szCs w:val="26"/>
              </w:rPr>
              <w:t>5</w:t>
            </w:r>
          </w:p>
        </w:tc>
        <w:tc>
          <w:tcPr>
            <w:tcW w:w="2529" w:type="dxa"/>
            <w:vAlign w:val="center"/>
          </w:tcPr>
          <w:p w14:paraId="2EA287D7" w14:textId="77777777" w:rsidR="00175894" w:rsidRPr="00776B98" w:rsidRDefault="00175894" w:rsidP="00CA4E81">
            <w:pPr>
              <w:spacing w:before="120"/>
              <w:rPr>
                <w:color w:val="000000"/>
                <w:sz w:val="26"/>
                <w:szCs w:val="26"/>
              </w:rPr>
            </w:pPr>
            <w:r w:rsidRPr="00776B98">
              <w:rPr>
                <w:color w:val="000000"/>
                <w:sz w:val="26"/>
                <w:szCs w:val="26"/>
              </w:rPr>
              <w:t>Bảo hiểm và chính sách an sinh</w:t>
            </w:r>
          </w:p>
        </w:tc>
        <w:tc>
          <w:tcPr>
            <w:tcW w:w="1271" w:type="dxa"/>
            <w:vAlign w:val="center"/>
          </w:tcPr>
          <w:p w14:paraId="2C42166D" w14:textId="77777777" w:rsidR="00175894" w:rsidRPr="004D09E7" w:rsidRDefault="00175894" w:rsidP="00CA4E81">
            <w:pPr>
              <w:spacing w:before="120"/>
              <w:jc w:val="center"/>
              <w:rPr>
                <w:color w:val="000000"/>
                <w:sz w:val="26"/>
                <w:szCs w:val="26"/>
              </w:rPr>
            </w:pPr>
            <w:r w:rsidRPr="004D09E7">
              <w:rPr>
                <w:color w:val="000000"/>
                <w:sz w:val="26"/>
                <w:szCs w:val="26"/>
              </w:rPr>
              <w:t>88%</w:t>
            </w:r>
          </w:p>
        </w:tc>
        <w:tc>
          <w:tcPr>
            <w:tcW w:w="4682" w:type="dxa"/>
            <w:vAlign w:val="center"/>
          </w:tcPr>
          <w:p w14:paraId="7E632CD5" w14:textId="77777777" w:rsidR="00175894" w:rsidRPr="004D09E7" w:rsidRDefault="00175894" w:rsidP="00CA4E81">
            <w:pPr>
              <w:spacing w:before="120"/>
              <w:rPr>
                <w:color w:val="000000"/>
                <w:sz w:val="26"/>
                <w:szCs w:val="26"/>
              </w:rPr>
            </w:pPr>
            <w:r w:rsidRPr="004D09E7">
              <w:rPr>
                <w:color w:val="000000"/>
                <w:sz w:val="26"/>
                <w:szCs w:val="26"/>
              </w:rPr>
              <w:t>Đóng BHXH đúng luật, hỗ trợ nhân viên nghỉ ốm, thai sản tốt.</w:t>
            </w:r>
          </w:p>
        </w:tc>
      </w:tr>
      <w:tr w:rsidR="00175894" w:rsidRPr="004D09E7" w14:paraId="04C5F978" w14:textId="77777777" w:rsidTr="00106466">
        <w:trPr>
          <w:trHeight w:val="964"/>
          <w:jc w:val="center"/>
        </w:trPr>
        <w:tc>
          <w:tcPr>
            <w:tcW w:w="704" w:type="dxa"/>
            <w:vAlign w:val="center"/>
          </w:tcPr>
          <w:p w14:paraId="6E9B9AD5" w14:textId="77777777" w:rsidR="00175894" w:rsidRPr="004D09E7" w:rsidRDefault="00175894" w:rsidP="00CA4E81">
            <w:pPr>
              <w:spacing w:before="120"/>
              <w:jc w:val="center"/>
              <w:rPr>
                <w:color w:val="000000"/>
                <w:sz w:val="26"/>
                <w:szCs w:val="26"/>
              </w:rPr>
            </w:pPr>
            <w:r w:rsidRPr="004D09E7">
              <w:rPr>
                <w:color w:val="000000"/>
                <w:sz w:val="26"/>
                <w:szCs w:val="26"/>
              </w:rPr>
              <w:lastRenderedPageBreak/>
              <w:t>6</w:t>
            </w:r>
          </w:p>
        </w:tc>
        <w:tc>
          <w:tcPr>
            <w:tcW w:w="2529" w:type="dxa"/>
            <w:vAlign w:val="center"/>
          </w:tcPr>
          <w:p w14:paraId="628FDCE8" w14:textId="77777777" w:rsidR="00175894" w:rsidRPr="00776B98" w:rsidRDefault="00175894" w:rsidP="00CA4E81">
            <w:pPr>
              <w:spacing w:before="120"/>
              <w:rPr>
                <w:color w:val="000000"/>
                <w:sz w:val="26"/>
                <w:szCs w:val="26"/>
              </w:rPr>
            </w:pPr>
            <w:r w:rsidRPr="00776B98">
              <w:rPr>
                <w:color w:val="000000"/>
                <w:sz w:val="26"/>
                <w:szCs w:val="26"/>
              </w:rPr>
              <w:t>Phúc lợi xã hội (nghỉ lễ, sinh nhật, du lịch, sức khỏe)</w:t>
            </w:r>
          </w:p>
        </w:tc>
        <w:tc>
          <w:tcPr>
            <w:tcW w:w="1271" w:type="dxa"/>
            <w:vAlign w:val="center"/>
          </w:tcPr>
          <w:p w14:paraId="441A901D" w14:textId="77777777" w:rsidR="00175894" w:rsidRPr="004D09E7" w:rsidRDefault="00175894" w:rsidP="00CA4E81">
            <w:pPr>
              <w:spacing w:before="120"/>
              <w:jc w:val="center"/>
              <w:rPr>
                <w:color w:val="000000"/>
                <w:sz w:val="26"/>
                <w:szCs w:val="26"/>
              </w:rPr>
            </w:pPr>
            <w:r w:rsidRPr="004D09E7">
              <w:rPr>
                <w:color w:val="000000"/>
                <w:sz w:val="26"/>
                <w:szCs w:val="26"/>
              </w:rPr>
              <w:t>92%</w:t>
            </w:r>
          </w:p>
        </w:tc>
        <w:tc>
          <w:tcPr>
            <w:tcW w:w="4682" w:type="dxa"/>
            <w:vAlign w:val="center"/>
          </w:tcPr>
          <w:p w14:paraId="4A178E96" w14:textId="77777777" w:rsidR="00175894" w:rsidRPr="004D09E7" w:rsidRDefault="00175894" w:rsidP="00CA4E81">
            <w:pPr>
              <w:spacing w:before="120"/>
              <w:rPr>
                <w:color w:val="000000"/>
                <w:sz w:val="26"/>
                <w:szCs w:val="26"/>
              </w:rPr>
            </w:pPr>
            <w:r w:rsidRPr="004D09E7">
              <w:rPr>
                <w:color w:val="000000"/>
                <w:sz w:val="26"/>
                <w:szCs w:val="26"/>
              </w:rPr>
              <w:t>Được quan tâm tốt, các hoạt động nội bộ giúp gắn kết; mong muốn thêm các gói hỗ trợ y tế mở rộng.</w:t>
            </w:r>
          </w:p>
        </w:tc>
      </w:tr>
    </w:tbl>
    <w:p w14:paraId="3A00366D" w14:textId="1238B7EA" w:rsidR="00175894" w:rsidRPr="004D09E7" w:rsidRDefault="00175894" w:rsidP="00CA4E81">
      <w:pPr>
        <w:pBdr>
          <w:top w:val="nil"/>
          <w:left w:val="nil"/>
          <w:bottom w:val="nil"/>
          <w:right w:val="nil"/>
          <w:between w:val="nil"/>
        </w:pBdr>
        <w:spacing w:before="120" w:after="120" w:line="288" w:lineRule="auto"/>
        <w:jc w:val="center"/>
        <w:rPr>
          <w:i/>
          <w:iCs/>
          <w:color w:val="000000"/>
          <w:sz w:val="26"/>
          <w:szCs w:val="26"/>
        </w:rPr>
      </w:pPr>
      <w:bookmarkStart w:id="3" w:name="_wm0pgq23l3wy" w:colFirst="0" w:colLast="0"/>
      <w:bookmarkEnd w:id="3"/>
      <w:r w:rsidRPr="004D09E7">
        <w:rPr>
          <w:i/>
          <w:iCs/>
          <w:color w:val="000000"/>
          <w:sz w:val="26"/>
          <w:szCs w:val="26"/>
        </w:rPr>
        <w:t xml:space="preserve">(Nguồn: </w:t>
      </w:r>
      <w:r w:rsidR="00106466">
        <w:rPr>
          <w:i/>
          <w:iCs/>
          <w:color w:val="000000"/>
          <w:sz w:val="26"/>
          <w:szCs w:val="26"/>
        </w:rPr>
        <w:t>Nhóm t</w:t>
      </w:r>
      <w:r w:rsidR="00106466" w:rsidRPr="004D09E7">
        <w:rPr>
          <w:i/>
          <w:iCs/>
          <w:color w:val="000000"/>
          <w:sz w:val="26"/>
          <w:szCs w:val="26"/>
        </w:rPr>
        <w:t xml:space="preserve">ác </w:t>
      </w:r>
      <w:r w:rsidRPr="004D09E7">
        <w:rPr>
          <w:i/>
          <w:iCs/>
          <w:color w:val="000000"/>
          <w:sz w:val="26"/>
          <w:szCs w:val="26"/>
        </w:rPr>
        <w:t>giả khảo sát)</w:t>
      </w:r>
    </w:p>
    <w:p w14:paraId="7F77C115" w14:textId="57B736DA" w:rsidR="00B40690" w:rsidRPr="004D09E7" w:rsidRDefault="00175894" w:rsidP="00CA4E81">
      <w:pPr>
        <w:pStyle w:val="NormalWeb"/>
        <w:spacing w:before="120" w:beforeAutospacing="0" w:after="0" w:afterAutospacing="0" w:line="288" w:lineRule="auto"/>
        <w:ind w:firstLine="720"/>
        <w:jc w:val="both"/>
        <w:rPr>
          <w:b/>
          <w:bCs/>
          <w:i/>
          <w:iCs/>
          <w:sz w:val="26"/>
          <w:szCs w:val="26"/>
          <w:lang w:val="nl-NL"/>
        </w:rPr>
      </w:pPr>
      <w:r w:rsidRPr="004D09E7">
        <w:rPr>
          <w:b/>
          <w:bCs/>
          <w:i/>
          <w:iCs/>
          <w:sz w:val="26"/>
          <w:szCs w:val="26"/>
          <w:lang w:val="nl-NL"/>
        </w:rPr>
        <w:t>3.6. Công tác kiểm tra, giám sát</w:t>
      </w:r>
    </w:p>
    <w:p w14:paraId="342D00BA" w14:textId="7679378F" w:rsidR="00175894" w:rsidRPr="00106466" w:rsidRDefault="00C86CA6" w:rsidP="00CA4E81">
      <w:pPr>
        <w:pStyle w:val="NormalWeb"/>
        <w:spacing w:before="120" w:beforeAutospacing="0" w:after="0" w:afterAutospacing="0" w:line="288" w:lineRule="auto"/>
        <w:ind w:firstLine="720"/>
        <w:jc w:val="both"/>
        <w:rPr>
          <w:b/>
          <w:bCs/>
          <w:i/>
          <w:iCs/>
          <w:sz w:val="26"/>
          <w:szCs w:val="26"/>
          <w:lang w:val="nl-NL"/>
        </w:rPr>
      </w:pPr>
      <w:bookmarkStart w:id="4" w:name="_503bmyhye0qz" w:colFirst="0" w:colLast="0"/>
      <w:bookmarkStart w:id="5" w:name="_k5icw38hb6dc" w:colFirst="0" w:colLast="0"/>
      <w:bookmarkEnd w:id="4"/>
      <w:bookmarkEnd w:id="5"/>
      <w:r>
        <w:rPr>
          <w:sz w:val="26"/>
          <w:szCs w:val="26"/>
          <w:lang w:val="nl-NL"/>
        </w:rPr>
        <w:t>H</w:t>
      </w:r>
      <w:r w:rsidR="00FF109E" w:rsidRPr="00C86CA6">
        <w:rPr>
          <w:sz w:val="26"/>
          <w:szCs w:val="26"/>
          <w:lang w:val="nl-NL"/>
        </w:rPr>
        <w:t xml:space="preserve">ệ thống đánh giá và khen thưởng tại Công ty được người </w:t>
      </w:r>
      <w:r w:rsidR="0000604D" w:rsidRPr="00C86CA6">
        <w:rPr>
          <w:sz w:val="26"/>
          <w:szCs w:val="26"/>
          <w:lang w:val="nl-NL"/>
        </w:rPr>
        <w:t>LĐ</w:t>
      </w:r>
      <w:r w:rsidR="00FF109E" w:rsidRPr="00C86CA6">
        <w:rPr>
          <w:sz w:val="26"/>
          <w:szCs w:val="26"/>
          <w:lang w:val="nl-NL"/>
        </w:rPr>
        <w:t xml:space="preserve"> đánh giá tương đối tích cực, với tỷ lệ đồng thuận chiếm ưu thế ở các tiêu chí. </w:t>
      </w:r>
      <w:r w:rsidR="00FF109E" w:rsidRPr="00106466">
        <w:rPr>
          <w:sz w:val="26"/>
          <w:szCs w:val="26"/>
          <w:lang w:val="nl-NL"/>
        </w:rPr>
        <w:t xml:space="preserve">Tuy nhiên, vẫn còn tồn tại một số vi phạm nhỏ, công tác đánh giá thành tích cá nhân vẫn còn mang tính hình thức, chưa xây dựng được hệ thống tiêu chí cụ thể, đặc biệt là các chỉ số đánh giá hiệu quả công việc (KPI). Điều này chưa tạo được động lực mạnh mẽ cho người </w:t>
      </w:r>
      <w:r w:rsidR="0000604D" w:rsidRPr="00106466">
        <w:rPr>
          <w:sz w:val="26"/>
          <w:szCs w:val="26"/>
          <w:lang w:val="nl-NL"/>
        </w:rPr>
        <w:t>LĐ</w:t>
      </w:r>
      <w:r w:rsidR="00FF109E" w:rsidRPr="00106466">
        <w:rPr>
          <w:sz w:val="26"/>
          <w:szCs w:val="26"/>
          <w:lang w:val="nl-NL"/>
        </w:rPr>
        <w:t xml:space="preserve"> và có thể dẫn đến thiếu công bằng trong đánh giá.</w:t>
      </w:r>
    </w:p>
    <w:p w14:paraId="0AD0DA26" w14:textId="6D8175DB" w:rsidR="00A7547A" w:rsidRPr="004D09E7" w:rsidRDefault="003D63B4" w:rsidP="00CA4E81">
      <w:pPr>
        <w:pStyle w:val="NormalWeb"/>
        <w:spacing w:before="120" w:beforeAutospacing="0" w:after="0" w:afterAutospacing="0" w:line="288" w:lineRule="auto"/>
        <w:ind w:firstLine="720"/>
        <w:jc w:val="both"/>
        <w:rPr>
          <w:b/>
          <w:sz w:val="26"/>
          <w:szCs w:val="26"/>
          <w:lang w:val="nl-NL"/>
        </w:rPr>
      </w:pPr>
      <w:r w:rsidRPr="004D09E7">
        <w:rPr>
          <w:b/>
          <w:sz w:val="26"/>
          <w:szCs w:val="26"/>
          <w:lang w:val="nl-NL"/>
        </w:rPr>
        <w:t>4. Giải pháp</w:t>
      </w:r>
      <w:r w:rsidR="00757BE8" w:rsidRPr="004D09E7">
        <w:rPr>
          <w:b/>
          <w:sz w:val="26"/>
          <w:szCs w:val="26"/>
          <w:lang w:val="nl-NL"/>
        </w:rPr>
        <w:t xml:space="preserve"> hoàn thiện</w:t>
      </w:r>
      <w:r w:rsidRPr="004D09E7">
        <w:rPr>
          <w:b/>
          <w:sz w:val="26"/>
          <w:szCs w:val="26"/>
          <w:lang w:val="nl-NL"/>
        </w:rPr>
        <w:t xml:space="preserve"> </w:t>
      </w:r>
      <w:r w:rsidR="00757BE8" w:rsidRPr="004D09E7">
        <w:rPr>
          <w:b/>
          <w:sz w:val="26"/>
          <w:szCs w:val="26"/>
          <w:lang w:val="nl-NL"/>
        </w:rPr>
        <w:t>quản lý nguồn nhân lực tại Công ty Cổ phần Thương mại và Du lịch Hà Lan</w:t>
      </w:r>
    </w:p>
    <w:p w14:paraId="094DA958" w14:textId="77777777" w:rsidR="004D3933" w:rsidRPr="004D09E7" w:rsidRDefault="004D3933" w:rsidP="00CA4E81">
      <w:pPr>
        <w:pStyle w:val="NormalWeb"/>
        <w:spacing w:before="120" w:beforeAutospacing="0" w:after="0" w:afterAutospacing="0" w:line="288" w:lineRule="auto"/>
        <w:ind w:firstLine="720"/>
        <w:jc w:val="both"/>
        <w:rPr>
          <w:b/>
          <w:sz w:val="26"/>
          <w:szCs w:val="26"/>
          <w:lang w:val="nl-NL"/>
        </w:rPr>
      </w:pPr>
      <w:r w:rsidRPr="004D09E7">
        <w:rPr>
          <w:b/>
          <w:i/>
          <w:sz w:val="26"/>
          <w:szCs w:val="26"/>
          <w:lang w:val="nl-NL"/>
        </w:rPr>
        <w:t xml:space="preserve">4.1. Những vấn đề đặt ra </w:t>
      </w:r>
    </w:p>
    <w:p w14:paraId="1379192E" w14:textId="6BD3FDAF" w:rsidR="00A4149F" w:rsidRPr="004D09E7" w:rsidRDefault="00A4149F" w:rsidP="00CA4E81">
      <w:pPr>
        <w:spacing w:before="120" w:line="288" w:lineRule="auto"/>
        <w:ind w:firstLine="720"/>
        <w:jc w:val="both"/>
        <w:rPr>
          <w:rStyle w:val="Strong"/>
          <w:rFonts w:eastAsiaTheme="majorEastAsia"/>
          <w:b w:val="0"/>
          <w:sz w:val="26"/>
          <w:szCs w:val="26"/>
          <w:lang w:val="nl-NL"/>
        </w:rPr>
      </w:pPr>
      <w:r w:rsidRPr="004D09E7">
        <w:rPr>
          <w:bCs/>
          <w:i/>
          <w:spacing w:val="2"/>
          <w:sz w:val="26"/>
          <w:szCs w:val="26"/>
          <w:lang w:val="nl-NL"/>
        </w:rPr>
        <w:t>Thứ nhất</w:t>
      </w:r>
      <w:r w:rsidRPr="004D09E7">
        <w:rPr>
          <w:bCs/>
          <w:iCs/>
          <w:spacing w:val="2"/>
          <w:sz w:val="26"/>
          <w:szCs w:val="26"/>
          <w:lang w:val="nl-NL"/>
        </w:rPr>
        <w:t xml:space="preserve">, </w:t>
      </w:r>
      <w:r w:rsidR="00703C61" w:rsidRPr="004D09E7">
        <w:rPr>
          <w:rStyle w:val="Strong"/>
          <w:rFonts w:eastAsiaTheme="majorEastAsia"/>
          <w:b w:val="0"/>
          <w:sz w:val="26"/>
          <w:szCs w:val="26"/>
          <w:lang w:val="nl-NL"/>
        </w:rPr>
        <w:t xml:space="preserve">Công ty </w:t>
      </w:r>
      <w:r w:rsidR="0059619C" w:rsidRPr="004D09E7">
        <w:rPr>
          <w:rStyle w:val="Strong"/>
          <w:rFonts w:eastAsiaTheme="majorEastAsia"/>
          <w:b w:val="0"/>
          <w:sz w:val="26"/>
          <w:szCs w:val="26"/>
          <w:lang w:val="nl-NL"/>
        </w:rPr>
        <w:t xml:space="preserve">chưa xây dựng được chiến lược phát triển nguồn nhân lực dài hạn gắn với định hướng phát triển </w:t>
      </w:r>
      <w:r w:rsidR="007B2F66">
        <w:rPr>
          <w:rStyle w:val="Strong"/>
          <w:rFonts w:eastAsiaTheme="majorEastAsia"/>
          <w:b w:val="0"/>
          <w:sz w:val="26"/>
          <w:szCs w:val="26"/>
          <w:lang w:val="nl-NL"/>
        </w:rPr>
        <w:t>DN</w:t>
      </w:r>
      <w:r w:rsidR="0059619C" w:rsidRPr="004D09E7">
        <w:rPr>
          <w:rStyle w:val="Strong"/>
          <w:rFonts w:eastAsiaTheme="majorEastAsia"/>
          <w:b w:val="0"/>
          <w:sz w:val="26"/>
          <w:szCs w:val="26"/>
          <w:lang w:val="nl-NL"/>
        </w:rPr>
        <w:t>, chủ yếu mới đáp ứng nhu cầu ngắn hạn theo hoạt động vận tải.</w:t>
      </w:r>
      <w:r w:rsidR="00703C61" w:rsidRPr="004D09E7">
        <w:rPr>
          <w:rStyle w:val="Strong"/>
          <w:rFonts w:eastAsiaTheme="majorEastAsia"/>
          <w:b w:val="0"/>
          <w:sz w:val="26"/>
          <w:szCs w:val="26"/>
          <w:lang w:val="nl-NL"/>
        </w:rPr>
        <w:t xml:space="preserve"> </w:t>
      </w:r>
    </w:p>
    <w:p w14:paraId="7B6C800A" w14:textId="6D6285E2" w:rsidR="00703C61" w:rsidRPr="004D09E7" w:rsidRDefault="00A4149F" w:rsidP="00CA4E81">
      <w:pPr>
        <w:spacing w:before="120" w:line="288" w:lineRule="auto"/>
        <w:ind w:firstLine="720"/>
        <w:jc w:val="both"/>
        <w:rPr>
          <w:rStyle w:val="Strong"/>
          <w:rFonts w:eastAsiaTheme="majorEastAsia"/>
          <w:bCs w:val="0"/>
          <w:sz w:val="26"/>
          <w:szCs w:val="26"/>
          <w:lang w:val="nl-NL"/>
        </w:rPr>
      </w:pPr>
      <w:r w:rsidRPr="004D09E7">
        <w:rPr>
          <w:bCs/>
          <w:i/>
          <w:sz w:val="26"/>
          <w:szCs w:val="26"/>
          <w:lang w:val="nl-NL"/>
        </w:rPr>
        <w:t>Thứ hai</w:t>
      </w:r>
      <w:r w:rsidRPr="004D09E7">
        <w:rPr>
          <w:bCs/>
          <w:iCs/>
          <w:sz w:val="26"/>
          <w:szCs w:val="26"/>
          <w:lang w:val="nl-NL"/>
        </w:rPr>
        <w:t xml:space="preserve">, </w:t>
      </w:r>
      <w:r w:rsidR="00CA4E81">
        <w:rPr>
          <w:rStyle w:val="Strong"/>
          <w:rFonts w:eastAsiaTheme="majorEastAsia"/>
          <w:b w:val="0"/>
          <w:sz w:val="26"/>
          <w:szCs w:val="26"/>
          <w:lang w:val="nl-NL"/>
        </w:rPr>
        <w:t>c</w:t>
      </w:r>
      <w:r w:rsidR="0059619C" w:rsidRPr="004D09E7">
        <w:rPr>
          <w:rStyle w:val="Strong"/>
          <w:rFonts w:eastAsiaTheme="majorEastAsia"/>
          <w:b w:val="0"/>
          <w:sz w:val="26"/>
          <w:szCs w:val="26"/>
          <w:lang w:val="nl-NL"/>
        </w:rPr>
        <w:t xml:space="preserve">ơ cấu nhân lực chưa cân đối, </w:t>
      </w:r>
      <w:r w:rsidR="0000604D">
        <w:rPr>
          <w:rStyle w:val="Strong"/>
          <w:rFonts w:eastAsiaTheme="majorEastAsia"/>
          <w:b w:val="0"/>
          <w:sz w:val="26"/>
          <w:szCs w:val="26"/>
          <w:lang w:val="nl-NL"/>
        </w:rPr>
        <w:t>LĐ</w:t>
      </w:r>
      <w:r w:rsidR="0059619C" w:rsidRPr="004D09E7">
        <w:rPr>
          <w:rStyle w:val="Strong"/>
          <w:rFonts w:eastAsiaTheme="majorEastAsia"/>
          <w:b w:val="0"/>
          <w:sz w:val="26"/>
          <w:szCs w:val="26"/>
          <w:lang w:val="nl-NL"/>
        </w:rPr>
        <w:t xml:space="preserve"> trực tiếp chiếm tỷ trọng lớn trong khi nhân lực chất lượng cao ở các lĩnh vực quản lý, công nghệ còn hạn chế</w:t>
      </w:r>
      <w:r w:rsidR="00703C61" w:rsidRPr="004D09E7">
        <w:rPr>
          <w:rStyle w:val="Strong"/>
          <w:rFonts w:eastAsiaTheme="majorEastAsia"/>
          <w:b w:val="0"/>
          <w:sz w:val="26"/>
          <w:szCs w:val="26"/>
          <w:lang w:val="nl-NL"/>
        </w:rPr>
        <w:t>.</w:t>
      </w:r>
      <w:r w:rsidR="00703C61" w:rsidRPr="004D09E7">
        <w:rPr>
          <w:rStyle w:val="Strong"/>
          <w:rFonts w:eastAsiaTheme="majorEastAsia"/>
          <w:sz w:val="26"/>
          <w:szCs w:val="26"/>
          <w:lang w:val="nl-NL"/>
        </w:rPr>
        <w:t xml:space="preserve"> </w:t>
      </w:r>
    </w:p>
    <w:p w14:paraId="32883965" w14:textId="77B7294E" w:rsidR="00A4149F" w:rsidRPr="004D09E7" w:rsidRDefault="00A4149F" w:rsidP="00CA4E81">
      <w:pPr>
        <w:spacing w:before="120" w:line="288" w:lineRule="auto"/>
        <w:ind w:firstLine="720"/>
        <w:jc w:val="both"/>
        <w:rPr>
          <w:rStyle w:val="Strong"/>
          <w:rFonts w:eastAsiaTheme="majorEastAsia"/>
          <w:bCs w:val="0"/>
          <w:sz w:val="26"/>
          <w:szCs w:val="26"/>
          <w:lang w:val="nl-NL"/>
        </w:rPr>
      </w:pPr>
      <w:r w:rsidRPr="004D09E7">
        <w:rPr>
          <w:bCs/>
          <w:i/>
          <w:spacing w:val="2"/>
          <w:sz w:val="26"/>
          <w:szCs w:val="26"/>
          <w:lang w:val="nl-NL"/>
        </w:rPr>
        <w:t>Thứ ba</w:t>
      </w:r>
      <w:r w:rsidRPr="004D09E7">
        <w:rPr>
          <w:bCs/>
          <w:iCs/>
          <w:spacing w:val="2"/>
          <w:sz w:val="26"/>
          <w:szCs w:val="26"/>
          <w:lang w:val="nl-NL"/>
        </w:rPr>
        <w:t xml:space="preserve">, </w:t>
      </w:r>
      <w:r w:rsidR="00CA4E81">
        <w:rPr>
          <w:rStyle w:val="Strong"/>
          <w:rFonts w:eastAsiaTheme="majorEastAsia"/>
          <w:b w:val="0"/>
          <w:sz w:val="26"/>
          <w:szCs w:val="26"/>
          <w:lang w:val="nl-NL"/>
        </w:rPr>
        <w:t>c</w:t>
      </w:r>
      <w:r w:rsidR="0059619C" w:rsidRPr="004D09E7">
        <w:rPr>
          <w:rStyle w:val="Strong"/>
          <w:rFonts w:eastAsiaTheme="majorEastAsia"/>
          <w:b w:val="0"/>
          <w:sz w:val="26"/>
          <w:szCs w:val="26"/>
          <w:lang w:val="nl-NL"/>
        </w:rPr>
        <w:t xml:space="preserve">ông tác phân tích công việc và tiêu chuẩn chức danh chưa hoàn thiện, đặc biệt ở các bộ phận vận hành và kỹ thuật, gây khó khăn trong đánh giá và sử dụng </w:t>
      </w:r>
      <w:r w:rsidR="0000604D">
        <w:rPr>
          <w:rStyle w:val="Strong"/>
          <w:rFonts w:eastAsiaTheme="majorEastAsia"/>
          <w:b w:val="0"/>
          <w:sz w:val="26"/>
          <w:szCs w:val="26"/>
          <w:lang w:val="nl-NL"/>
        </w:rPr>
        <w:t>LĐ</w:t>
      </w:r>
      <w:r w:rsidRPr="004D09E7">
        <w:rPr>
          <w:rStyle w:val="Strong"/>
          <w:rFonts w:eastAsiaTheme="majorEastAsia"/>
          <w:b w:val="0"/>
          <w:sz w:val="26"/>
          <w:szCs w:val="26"/>
          <w:lang w:val="nl-NL"/>
        </w:rPr>
        <w:t>.</w:t>
      </w:r>
      <w:r w:rsidRPr="004D09E7">
        <w:rPr>
          <w:rStyle w:val="Strong"/>
          <w:rFonts w:eastAsiaTheme="majorEastAsia"/>
          <w:bCs w:val="0"/>
          <w:sz w:val="26"/>
          <w:szCs w:val="26"/>
          <w:lang w:val="nl-NL"/>
        </w:rPr>
        <w:t xml:space="preserve"> </w:t>
      </w:r>
    </w:p>
    <w:p w14:paraId="76423393" w14:textId="48B89F6E" w:rsidR="003E3C54" w:rsidRPr="004D09E7" w:rsidRDefault="00A4149F" w:rsidP="00CA4E81">
      <w:pPr>
        <w:spacing w:before="120" w:line="288" w:lineRule="auto"/>
        <w:ind w:firstLine="720"/>
        <w:jc w:val="both"/>
        <w:rPr>
          <w:rStyle w:val="Strong"/>
          <w:rFonts w:eastAsiaTheme="majorEastAsia"/>
          <w:b w:val="0"/>
          <w:sz w:val="26"/>
          <w:szCs w:val="26"/>
          <w:lang w:val="nl-NL"/>
        </w:rPr>
      </w:pPr>
      <w:r w:rsidRPr="004D09E7">
        <w:rPr>
          <w:bCs/>
          <w:i/>
          <w:spacing w:val="2"/>
          <w:sz w:val="26"/>
          <w:szCs w:val="26"/>
          <w:lang w:val="nl-NL"/>
        </w:rPr>
        <w:t>Thứ tư</w:t>
      </w:r>
      <w:r w:rsidRPr="004D09E7">
        <w:rPr>
          <w:bCs/>
          <w:iCs/>
          <w:spacing w:val="2"/>
          <w:sz w:val="26"/>
          <w:szCs w:val="26"/>
          <w:lang w:val="nl-NL"/>
        </w:rPr>
        <w:t xml:space="preserve">, </w:t>
      </w:r>
      <w:r w:rsidR="00CA4E81">
        <w:rPr>
          <w:rStyle w:val="Strong"/>
          <w:rFonts w:eastAsiaTheme="majorEastAsia"/>
          <w:b w:val="0"/>
          <w:sz w:val="26"/>
          <w:szCs w:val="26"/>
          <w:lang w:val="nl-NL"/>
        </w:rPr>
        <w:t>k</w:t>
      </w:r>
      <w:r w:rsidR="0059619C" w:rsidRPr="004D09E7">
        <w:rPr>
          <w:rStyle w:val="Strong"/>
          <w:rFonts w:eastAsiaTheme="majorEastAsia"/>
          <w:b w:val="0"/>
          <w:sz w:val="26"/>
          <w:szCs w:val="26"/>
          <w:lang w:val="nl-NL"/>
        </w:rPr>
        <w:t xml:space="preserve">hả năng thu hút nhân sự chất lượng cao còn hạn chế do chính sách đãi ngộ chưa đủ cạnh tranh so với các </w:t>
      </w:r>
      <w:r w:rsidR="007B2F66">
        <w:rPr>
          <w:rStyle w:val="Strong"/>
          <w:rFonts w:eastAsiaTheme="majorEastAsia"/>
          <w:b w:val="0"/>
          <w:sz w:val="26"/>
          <w:szCs w:val="26"/>
          <w:lang w:val="nl-NL"/>
        </w:rPr>
        <w:t>DN</w:t>
      </w:r>
      <w:r w:rsidR="0059619C" w:rsidRPr="004D09E7">
        <w:rPr>
          <w:rStyle w:val="Strong"/>
          <w:rFonts w:eastAsiaTheme="majorEastAsia"/>
          <w:b w:val="0"/>
          <w:sz w:val="26"/>
          <w:szCs w:val="26"/>
          <w:lang w:val="nl-NL"/>
        </w:rPr>
        <w:t xml:space="preserve"> lớn và </w:t>
      </w:r>
      <w:r w:rsidR="007B2F66">
        <w:rPr>
          <w:rStyle w:val="Strong"/>
          <w:rFonts w:eastAsiaTheme="majorEastAsia"/>
          <w:b w:val="0"/>
          <w:sz w:val="26"/>
          <w:szCs w:val="26"/>
          <w:lang w:val="nl-NL"/>
        </w:rPr>
        <w:t>DN</w:t>
      </w:r>
      <w:r w:rsidR="0059619C" w:rsidRPr="004D09E7">
        <w:rPr>
          <w:rStyle w:val="Strong"/>
          <w:rFonts w:eastAsiaTheme="majorEastAsia"/>
          <w:b w:val="0"/>
          <w:sz w:val="26"/>
          <w:szCs w:val="26"/>
          <w:lang w:val="nl-NL"/>
        </w:rPr>
        <w:t xml:space="preserve"> vận tải công nghệ.</w:t>
      </w:r>
    </w:p>
    <w:p w14:paraId="210697BC" w14:textId="6DC90FCE" w:rsidR="00703C61" w:rsidRPr="004D09E7" w:rsidRDefault="00703C61" w:rsidP="00CA4E81">
      <w:pPr>
        <w:widowControl w:val="0"/>
        <w:spacing w:before="120" w:line="288" w:lineRule="auto"/>
        <w:ind w:firstLine="720"/>
        <w:jc w:val="both"/>
        <w:rPr>
          <w:rStyle w:val="Strong"/>
          <w:rFonts w:eastAsiaTheme="majorEastAsia"/>
          <w:b w:val="0"/>
          <w:sz w:val="26"/>
          <w:szCs w:val="26"/>
          <w:lang w:val="nl-NL"/>
        </w:rPr>
      </w:pPr>
      <w:r w:rsidRPr="004D09E7">
        <w:rPr>
          <w:bCs/>
          <w:i/>
          <w:spacing w:val="2"/>
          <w:sz w:val="26"/>
          <w:szCs w:val="26"/>
          <w:lang w:val="nl-NL"/>
        </w:rPr>
        <w:t>Thứ năm</w:t>
      </w:r>
      <w:r w:rsidRPr="004D09E7">
        <w:rPr>
          <w:bCs/>
          <w:iCs/>
          <w:spacing w:val="2"/>
          <w:sz w:val="26"/>
          <w:szCs w:val="26"/>
          <w:lang w:val="nl-NL"/>
        </w:rPr>
        <w:t xml:space="preserve">, </w:t>
      </w:r>
      <w:r w:rsidR="00CA4E81">
        <w:rPr>
          <w:rStyle w:val="Strong"/>
          <w:rFonts w:eastAsiaTheme="majorEastAsia"/>
          <w:b w:val="0"/>
          <w:sz w:val="26"/>
          <w:szCs w:val="26"/>
          <w:lang w:val="nl-NL"/>
        </w:rPr>
        <w:t>h</w:t>
      </w:r>
      <w:r w:rsidR="0059619C" w:rsidRPr="004D09E7">
        <w:rPr>
          <w:rStyle w:val="Strong"/>
          <w:rFonts w:eastAsiaTheme="majorEastAsia"/>
          <w:b w:val="0"/>
          <w:sz w:val="26"/>
          <w:szCs w:val="26"/>
          <w:lang w:val="nl-NL"/>
        </w:rPr>
        <w:t xml:space="preserve">oạt động đào tạo chưa đồng bộ, chưa bao phủ đầy đủ lực lượng </w:t>
      </w:r>
      <w:r w:rsidR="0000604D">
        <w:rPr>
          <w:rStyle w:val="Strong"/>
          <w:rFonts w:eastAsiaTheme="majorEastAsia"/>
          <w:b w:val="0"/>
          <w:sz w:val="26"/>
          <w:szCs w:val="26"/>
          <w:lang w:val="nl-NL"/>
        </w:rPr>
        <w:t>LĐ</w:t>
      </w:r>
      <w:r w:rsidR="0059619C" w:rsidRPr="004D09E7">
        <w:rPr>
          <w:rStyle w:val="Strong"/>
          <w:rFonts w:eastAsiaTheme="majorEastAsia"/>
          <w:b w:val="0"/>
          <w:sz w:val="26"/>
          <w:szCs w:val="26"/>
          <w:lang w:val="nl-NL"/>
        </w:rPr>
        <w:t xml:space="preserve"> trực tiếp và chưa có cơ chế đánh giá hiệu quả sau đào tạo rõ ràng</w:t>
      </w:r>
      <w:r w:rsidRPr="004D09E7">
        <w:rPr>
          <w:rStyle w:val="Strong"/>
          <w:rFonts w:eastAsiaTheme="majorEastAsia"/>
          <w:b w:val="0"/>
          <w:sz w:val="26"/>
          <w:szCs w:val="26"/>
          <w:lang w:val="nl-NL"/>
        </w:rPr>
        <w:t>.</w:t>
      </w:r>
    </w:p>
    <w:p w14:paraId="75203602" w14:textId="557051AA" w:rsidR="0059619C" w:rsidRPr="004D09E7" w:rsidRDefault="0059619C" w:rsidP="00CA4E81">
      <w:pPr>
        <w:widowControl w:val="0"/>
        <w:spacing w:before="120" w:line="288" w:lineRule="auto"/>
        <w:ind w:firstLine="720"/>
        <w:jc w:val="both"/>
        <w:rPr>
          <w:rStyle w:val="Strong"/>
          <w:rFonts w:eastAsiaTheme="majorEastAsia"/>
          <w:b w:val="0"/>
          <w:sz w:val="26"/>
          <w:szCs w:val="26"/>
          <w:lang w:val="nl-NL"/>
        </w:rPr>
      </w:pPr>
      <w:r w:rsidRPr="004D09E7">
        <w:rPr>
          <w:bCs/>
          <w:i/>
          <w:spacing w:val="2"/>
          <w:sz w:val="26"/>
          <w:szCs w:val="26"/>
          <w:lang w:val="nl-NL"/>
        </w:rPr>
        <w:t>Thứ sáu</w:t>
      </w:r>
      <w:r w:rsidRPr="004D09E7">
        <w:rPr>
          <w:bCs/>
          <w:iCs/>
          <w:spacing w:val="2"/>
          <w:sz w:val="26"/>
          <w:szCs w:val="26"/>
          <w:lang w:val="nl-NL"/>
        </w:rPr>
        <w:t xml:space="preserve">, </w:t>
      </w:r>
      <w:r w:rsidR="00CA4E81">
        <w:rPr>
          <w:rStyle w:val="Strong"/>
          <w:rFonts w:eastAsiaTheme="majorEastAsia"/>
          <w:b w:val="0"/>
          <w:sz w:val="26"/>
          <w:szCs w:val="26"/>
          <w:lang w:val="nl-NL"/>
        </w:rPr>
        <w:t>h</w:t>
      </w:r>
      <w:r w:rsidR="005E7701" w:rsidRPr="004D09E7">
        <w:rPr>
          <w:rStyle w:val="Strong"/>
          <w:rFonts w:eastAsiaTheme="majorEastAsia"/>
          <w:b w:val="0"/>
          <w:sz w:val="26"/>
          <w:szCs w:val="26"/>
          <w:lang w:val="nl-NL"/>
        </w:rPr>
        <w:t>ệ thống đánh giá hiệu suất công việc chưa gắn với các chỉ tiêu định lượng (KPI), còn phụ thuộc nhiều vào nhận xét chủ quan của cấp quản lý.</w:t>
      </w:r>
    </w:p>
    <w:p w14:paraId="48AD875B" w14:textId="50F9BC1A" w:rsidR="0059619C" w:rsidRPr="004D09E7" w:rsidRDefault="0059619C" w:rsidP="00CA4E81">
      <w:pPr>
        <w:widowControl w:val="0"/>
        <w:spacing w:before="120" w:line="288" w:lineRule="auto"/>
        <w:ind w:firstLine="720"/>
        <w:jc w:val="both"/>
        <w:rPr>
          <w:rStyle w:val="Strong"/>
          <w:rFonts w:eastAsiaTheme="majorEastAsia"/>
          <w:sz w:val="26"/>
          <w:szCs w:val="26"/>
          <w:lang w:val="nl-NL"/>
        </w:rPr>
      </w:pPr>
      <w:r w:rsidRPr="004D09E7">
        <w:rPr>
          <w:bCs/>
          <w:i/>
          <w:spacing w:val="2"/>
          <w:sz w:val="26"/>
          <w:szCs w:val="26"/>
          <w:lang w:val="nl-NL"/>
        </w:rPr>
        <w:t>Thứ bảy</w:t>
      </w:r>
      <w:r w:rsidRPr="004D09E7">
        <w:rPr>
          <w:bCs/>
          <w:iCs/>
          <w:spacing w:val="2"/>
          <w:sz w:val="26"/>
          <w:szCs w:val="26"/>
          <w:lang w:val="nl-NL"/>
        </w:rPr>
        <w:t xml:space="preserve">, </w:t>
      </w:r>
      <w:r w:rsidR="00CA4E81">
        <w:rPr>
          <w:rStyle w:val="Strong"/>
          <w:rFonts w:eastAsiaTheme="majorEastAsia"/>
          <w:b w:val="0"/>
          <w:sz w:val="26"/>
          <w:szCs w:val="26"/>
          <w:lang w:val="nl-NL"/>
        </w:rPr>
        <w:t>m</w:t>
      </w:r>
      <w:r w:rsidR="00976982" w:rsidRPr="004D09E7">
        <w:rPr>
          <w:rStyle w:val="Strong"/>
          <w:rFonts w:eastAsiaTheme="majorEastAsia"/>
          <w:b w:val="0"/>
          <w:sz w:val="26"/>
          <w:szCs w:val="26"/>
          <w:lang w:val="nl-NL"/>
        </w:rPr>
        <w:t>ức độ ứng dụng công nghệ trong quản lý nhân sự còn hạn chế, nhiều hoạt động vẫn thực hiện thủ công, ảnh hưởng đến hiệu quả quản trị.</w:t>
      </w:r>
    </w:p>
    <w:p w14:paraId="64C178A6" w14:textId="77777777" w:rsidR="004D3933" w:rsidRPr="004D09E7" w:rsidRDefault="004D3933" w:rsidP="00CA4E81">
      <w:pPr>
        <w:pStyle w:val="NormalWeb"/>
        <w:spacing w:before="120" w:beforeAutospacing="0" w:after="0" w:afterAutospacing="0" w:line="288" w:lineRule="auto"/>
        <w:ind w:firstLine="720"/>
        <w:jc w:val="both"/>
        <w:rPr>
          <w:b/>
          <w:sz w:val="26"/>
          <w:szCs w:val="26"/>
          <w:lang w:val="nl-NL"/>
        </w:rPr>
      </w:pPr>
      <w:r w:rsidRPr="004D09E7">
        <w:rPr>
          <w:b/>
          <w:i/>
          <w:sz w:val="26"/>
          <w:szCs w:val="26"/>
          <w:lang w:val="nl-NL"/>
        </w:rPr>
        <w:t xml:space="preserve">4.2. </w:t>
      </w:r>
      <w:r w:rsidR="005A0109" w:rsidRPr="004D09E7">
        <w:rPr>
          <w:b/>
          <w:i/>
          <w:sz w:val="26"/>
          <w:szCs w:val="26"/>
          <w:lang w:val="nl-NL"/>
        </w:rPr>
        <w:t>Đề xuất m</w:t>
      </w:r>
      <w:r w:rsidRPr="004D09E7">
        <w:rPr>
          <w:b/>
          <w:i/>
          <w:sz w:val="26"/>
          <w:szCs w:val="26"/>
          <w:lang w:val="nl-NL"/>
        </w:rPr>
        <w:t xml:space="preserve">ột số giải pháp </w:t>
      </w:r>
    </w:p>
    <w:p w14:paraId="6D3E6805" w14:textId="072869B7" w:rsidR="00EC085A" w:rsidRPr="004D09E7" w:rsidRDefault="00FB602D" w:rsidP="00CA4E81">
      <w:pPr>
        <w:spacing w:before="120" w:line="288" w:lineRule="auto"/>
        <w:ind w:firstLine="567"/>
        <w:jc w:val="both"/>
        <w:rPr>
          <w:sz w:val="26"/>
          <w:szCs w:val="26"/>
          <w:lang w:val="nl-NL"/>
        </w:rPr>
      </w:pPr>
      <w:r w:rsidRPr="004D09E7">
        <w:rPr>
          <w:sz w:val="26"/>
          <w:szCs w:val="26"/>
          <w:lang w:val="nl-NL"/>
        </w:rPr>
        <w:t xml:space="preserve">Trên cơ sở phân tích thực trạng, nhóm tác giả đề xuất hệ thống </w:t>
      </w:r>
      <w:r w:rsidR="00C86CA6">
        <w:rPr>
          <w:sz w:val="26"/>
          <w:szCs w:val="26"/>
          <w:lang w:val="nl-NL"/>
        </w:rPr>
        <w:t>nhóm</w:t>
      </w:r>
      <w:r w:rsidRPr="004D09E7">
        <w:rPr>
          <w:sz w:val="26"/>
          <w:szCs w:val="26"/>
          <w:lang w:val="nl-NL"/>
        </w:rPr>
        <w:t xml:space="preserve"> giải pháp đồng bộ nhằm hoàn thiện công tác quản lý </w:t>
      </w:r>
      <w:r w:rsidR="008D4CF8" w:rsidRPr="004D09E7">
        <w:rPr>
          <w:sz w:val="26"/>
          <w:szCs w:val="26"/>
          <w:lang w:val="nl-NL"/>
        </w:rPr>
        <w:t>nguồn nhân lực</w:t>
      </w:r>
      <w:r w:rsidRPr="004D09E7">
        <w:rPr>
          <w:sz w:val="26"/>
          <w:szCs w:val="26"/>
          <w:lang w:val="nl-NL"/>
        </w:rPr>
        <w:t xml:space="preserve"> tại đơn vị:</w:t>
      </w:r>
    </w:p>
    <w:p w14:paraId="0E29815A" w14:textId="17B20704" w:rsidR="006829DC" w:rsidRPr="004D09E7" w:rsidRDefault="00271158" w:rsidP="00CA4E81">
      <w:pPr>
        <w:pStyle w:val="Heading3"/>
        <w:spacing w:before="120" w:line="288" w:lineRule="auto"/>
        <w:ind w:firstLine="567"/>
        <w:jc w:val="both"/>
        <w:rPr>
          <w:b w:val="0"/>
          <w:bCs w:val="0"/>
          <w:iCs/>
          <w:sz w:val="26"/>
          <w:lang w:val="nl-NL"/>
        </w:rPr>
      </w:pPr>
      <w:bookmarkStart w:id="6" w:name="_Toc146725614"/>
      <w:bookmarkStart w:id="7" w:name="_Toc146978073"/>
      <w:r w:rsidRPr="004D09E7">
        <w:rPr>
          <w:b w:val="0"/>
          <w:bCs w:val="0"/>
          <w:iCs/>
          <w:sz w:val="26"/>
          <w:lang w:val="nl-NL"/>
        </w:rPr>
        <w:lastRenderedPageBreak/>
        <w:t>Một là,</w:t>
      </w:r>
      <w:r w:rsidR="006829DC" w:rsidRPr="004D09E7">
        <w:rPr>
          <w:b w:val="0"/>
          <w:bCs w:val="0"/>
          <w:iCs/>
          <w:sz w:val="26"/>
          <w:lang w:val="nl-NL"/>
        </w:rPr>
        <w:t xml:space="preserve"> </w:t>
      </w:r>
      <w:bookmarkEnd w:id="6"/>
      <w:bookmarkEnd w:id="7"/>
      <w:r w:rsidR="00CA4E81">
        <w:rPr>
          <w:b w:val="0"/>
          <w:bCs w:val="0"/>
          <w:iCs/>
          <w:sz w:val="26"/>
          <w:lang w:val="nl-NL"/>
        </w:rPr>
        <w:t>c</w:t>
      </w:r>
      <w:r w:rsidR="00C83717" w:rsidRPr="004D09E7">
        <w:rPr>
          <w:b w:val="0"/>
          <w:bCs w:val="0"/>
          <w:iCs/>
          <w:sz w:val="26"/>
          <w:lang w:val="nl-NL"/>
        </w:rPr>
        <w:t>hiến lược hóa công tác hoạch định nhân sự gắn với mục tiêu kinh doanh</w:t>
      </w:r>
    </w:p>
    <w:p w14:paraId="48DF9F5C" w14:textId="3523B7F8" w:rsidR="00C862E3" w:rsidRPr="004D09E7" w:rsidRDefault="00C83717" w:rsidP="00CA4E81">
      <w:pPr>
        <w:spacing w:before="120" w:line="288" w:lineRule="auto"/>
        <w:ind w:firstLine="567"/>
        <w:jc w:val="both"/>
        <w:rPr>
          <w:sz w:val="26"/>
          <w:szCs w:val="26"/>
          <w:lang w:val="nl-NL"/>
        </w:rPr>
      </w:pPr>
      <w:r w:rsidRPr="004D09E7">
        <w:rPr>
          <w:sz w:val="26"/>
          <w:szCs w:val="26"/>
          <w:lang w:val="nl-NL"/>
        </w:rPr>
        <w:t xml:space="preserve">Công ty cần chuyển đổi từ hoạch định nhân sự ngắn hạn sang chiến lược dài hạn. Việc dự báo nhu cầu nhân lực phải dựa trên các kịch bản phát triển kinh doanh và lộ trình mở rộng mạng lưới vận tải, đảm bảo tính chủ động trong việc cung ứng và sử dụng </w:t>
      </w:r>
      <w:r w:rsidR="0000604D">
        <w:rPr>
          <w:sz w:val="26"/>
          <w:szCs w:val="26"/>
          <w:lang w:val="nl-NL"/>
        </w:rPr>
        <w:t>LĐ</w:t>
      </w:r>
      <w:r w:rsidRPr="004D09E7">
        <w:rPr>
          <w:sz w:val="26"/>
          <w:szCs w:val="26"/>
          <w:lang w:val="nl-NL"/>
        </w:rPr>
        <w:t>.</w:t>
      </w:r>
    </w:p>
    <w:p w14:paraId="795AFCA1" w14:textId="23C3E891" w:rsidR="00E61A93" w:rsidRPr="004D09E7" w:rsidRDefault="00E61A93" w:rsidP="00CA4E81">
      <w:pPr>
        <w:pStyle w:val="33"/>
        <w:spacing w:before="120" w:line="288" w:lineRule="auto"/>
        <w:ind w:firstLine="720"/>
        <w:rPr>
          <w:b w:val="0"/>
          <w:i/>
          <w:iCs/>
          <w:sz w:val="26"/>
          <w:szCs w:val="26"/>
          <w:lang w:val="nl-NL"/>
        </w:rPr>
      </w:pPr>
      <w:r w:rsidRPr="004D09E7">
        <w:rPr>
          <w:b w:val="0"/>
          <w:i/>
          <w:iCs/>
          <w:sz w:val="26"/>
          <w:szCs w:val="26"/>
          <w:lang w:val="nl-NL"/>
        </w:rPr>
        <w:t xml:space="preserve">Hai là, </w:t>
      </w:r>
      <w:r w:rsidR="00CA4E81">
        <w:rPr>
          <w:b w:val="0"/>
          <w:i/>
          <w:iCs/>
          <w:sz w:val="26"/>
          <w:szCs w:val="26"/>
          <w:lang w:val="nl-NL"/>
        </w:rPr>
        <w:t>c</w:t>
      </w:r>
      <w:r w:rsidR="00C83717" w:rsidRPr="004D09E7">
        <w:rPr>
          <w:b w:val="0"/>
          <w:i/>
          <w:iCs/>
          <w:sz w:val="26"/>
          <w:szCs w:val="26"/>
          <w:lang w:val="nl-NL"/>
        </w:rPr>
        <w:t>huẩn hóa hệ thống bản mô tả và tiêu chuẩn công việc</w:t>
      </w:r>
    </w:p>
    <w:p w14:paraId="662E53FF" w14:textId="156BDED3" w:rsidR="00C04517" w:rsidRPr="004D09E7" w:rsidRDefault="00C83717" w:rsidP="00CA4E81">
      <w:pPr>
        <w:spacing w:before="120" w:line="288" w:lineRule="auto"/>
        <w:ind w:firstLine="720"/>
        <w:jc w:val="both"/>
        <w:rPr>
          <w:sz w:val="26"/>
          <w:szCs w:val="26"/>
          <w:lang w:val="nl-NL"/>
        </w:rPr>
      </w:pPr>
      <w:r w:rsidRPr="004D09E7">
        <w:rPr>
          <w:sz w:val="26"/>
          <w:szCs w:val="26"/>
          <w:lang w:val="nl-NL"/>
        </w:rPr>
        <w:t>Tiến hành rà soát và xây dựng bộ JD và JS chi tiết cho từng vị trí, từ khối văn phòng đến lực lượng lái xe và phục vụ. Nội dung chuẩn hóa cần xác định rõ: mục tiêu công việc, nhiệm vụ trọng tâm, quyền hạn, mối quan hệ báo cáo và các tiêu chí đo lường hiệu quả.</w:t>
      </w:r>
    </w:p>
    <w:p w14:paraId="3A3CAB73" w14:textId="2DBDBA6D" w:rsidR="00B65D3F" w:rsidRPr="004D09E7" w:rsidRDefault="00942B44" w:rsidP="00CA4E81">
      <w:pPr>
        <w:pStyle w:val="Headingd"/>
        <w:spacing w:before="120" w:line="288" w:lineRule="auto"/>
        <w:rPr>
          <w:sz w:val="26"/>
          <w:szCs w:val="26"/>
        </w:rPr>
      </w:pPr>
      <w:r w:rsidRPr="004D09E7">
        <w:rPr>
          <w:sz w:val="26"/>
          <w:szCs w:val="26"/>
        </w:rPr>
        <w:t xml:space="preserve">Ba là, </w:t>
      </w:r>
      <w:r w:rsidR="00CA4E81">
        <w:rPr>
          <w:color w:val="000000"/>
          <w:sz w:val="26"/>
          <w:szCs w:val="26"/>
        </w:rPr>
        <w:t>đ</w:t>
      </w:r>
      <w:r w:rsidR="00C83717" w:rsidRPr="004D09E7">
        <w:rPr>
          <w:color w:val="000000"/>
          <w:sz w:val="26"/>
          <w:szCs w:val="26"/>
        </w:rPr>
        <w:t>ổi mới quy trình tuyển dụng và thu hút nhân tài</w:t>
      </w:r>
    </w:p>
    <w:p w14:paraId="243E5B56" w14:textId="14396EFF" w:rsidR="006E20C5" w:rsidRPr="004D09E7" w:rsidRDefault="00C83717" w:rsidP="00CA4E81">
      <w:pPr>
        <w:spacing w:before="120" w:line="288" w:lineRule="auto"/>
        <w:ind w:firstLine="567"/>
        <w:jc w:val="both"/>
        <w:rPr>
          <w:sz w:val="26"/>
          <w:szCs w:val="26"/>
          <w:lang w:val="nl-NL"/>
        </w:rPr>
      </w:pPr>
      <w:r w:rsidRPr="004D09E7">
        <w:rPr>
          <w:sz w:val="26"/>
          <w:szCs w:val="26"/>
          <w:lang w:val="nl-NL"/>
        </w:rPr>
        <w:t>Nâng cao hiệu quả tuyển dụng bằng cách đa dạng hóa kênh tiếp cận (mạng xã hội nghề nghiệp, sàn giao dịch việc làm công nghệ) và bổ sung bước "đánh giá sau tuyển dụng". Kết quả đánh giá sự thích nghi của nhân viên mới phải là căn cứ để điều chỉnh tiêu chí đầu vào cho các đợt tuyển dụng kế tiếp</w:t>
      </w:r>
      <w:r w:rsidR="00801F36" w:rsidRPr="004D09E7">
        <w:rPr>
          <w:sz w:val="26"/>
          <w:szCs w:val="26"/>
          <w:lang w:val="nl-NL"/>
        </w:rPr>
        <w:t>.</w:t>
      </w:r>
    </w:p>
    <w:p w14:paraId="44F8CD0B" w14:textId="62A5A077" w:rsidR="002544AF" w:rsidRPr="004D09E7" w:rsidRDefault="002544AF" w:rsidP="00CA4E81">
      <w:pPr>
        <w:widowControl w:val="0"/>
        <w:spacing w:before="120" w:line="288" w:lineRule="auto"/>
        <w:ind w:firstLine="567"/>
        <w:jc w:val="both"/>
        <w:rPr>
          <w:i/>
          <w:iCs/>
          <w:color w:val="000000"/>
          <w:sz w:val="26"/>
          <w:szCs w:val="26"/>
          <w:lang w:val="nl-NL"/>
        </w:rPr>
      </w:pPr>
      <w:r w:rsidRPr="004D09E7">
        <w:rPr>
          <w:i/>
          <w:iCs/>
          <w:color w:val="000000"/>
          <w:sz w:val="26"/>
          <w:szCs w:val="26"/>
          <w:lang w:val="nl-NL"/>
        </w:rPr>
        <w:t xml:space="preserve">Bốn là, </w:t>
      </w:r>
      <w:r w:rsidR="00CA4E81">
        <w:rPr>
          <w:i/>
          <w:iCs/>
          <w:color w:val="000000"/>
          <w:sz w:val="26"/>
          <w:szCs w:val="26"/>
          <w:lang w:val="nl-NL"/>
        </w:rPr>
        <w:t>x</w:t>
      </w:r>
      <w:r w:rsidR="00C83717" w:rsidRPr="004D09E7">
        <w:rPr>
          <w:i/>
          <w:iCs/>
          <w:color w:val="000000"/>
          <w:sz w:val="26"/>
          <w:szCs w:val="26"/>
          <w:lang w:val="nl-NL"/>
        </w:rPr>
        <w:t>ây dựng cơ chế đãi ngộ và khen thưởng dựa trên hiệu suất</w:t>
      </w:r>
    </w:p>
    <w:p w14:paraId="1C9CC9E5" w14:textId="057570B8" w:rsidR="00D23573" w:rsidRPr="004D09E7" w:rsidRDefault="00C83717" w:rsidP="00CA4E81">
      <w:pPr>
        <w:widowControl w:val="0"/>
        <w:spacing w:before="120" w:line="288" w:lineRule="auto"/>
        <w:ind w:firstLine="567"/>
        <w:jc w:val="both"/>
        <w:rPr>
          <w:sz w:val="26"/>
          <w:szCs w:val="26"/>
          <w:lang w:val="nl-NL"/>
        </w:rPr>
      </w:pPr>
      <w:r w:rsidRPr="004D09E7">
        <w:rPr>
          <w:sz w:val="26"/>
          <w:szCs w:val="26"/>
          <w:lang w:val="nl-NL"/>
        </w:rPr>
        <w:t xml:space="preserve">Chuyển dịch từ hình thức khen thưởng theo niên hạn sang khen thưởng thường xuyên theo chu kỳ (tháng/quý) dựa trên kết quả hoàn thành kế hoạch kinh doanh. Việc thiết lập quỹ khen thưởng định kỳ tại các chi nhánh sẽ giúp ghi nhận kịp thời nỗ lực của cá nhân và tập thể, từ đó tạo động lực </w:t>
      </w:r>
      <w:r w:rsidR="0000604D">
        <w:rPr>
          <w:sz w:val="26"/>
          <w:szCs w:val="26"/>
          <w:lang w:val="nl-NL"/>
        </w:rPr>
        <w:t>LĐ</w:t>
      </w:r>
      <w:r w:rsidRPr="004D09E7">
        <w:rPr>
          <w:sz w:val="26"/>
          <w:szCs w:val="26"/>
          <w:lang w:val="nl-NL"/>
        </w:rPr>
        <w:t xml:space="preserve"> mạnh mẽ</w:t>
      </w:r>
      <w:r w:rsidR="00B4565A" w:rsidRPr="004D09E7">
        <w:rPr>
          <w:sz w:val="26"/>
          <w:szCs w:val="26"/>
          <w:lang w:val="nl-NL"/>
        </w:rPr>
        <w:t>.</w:t>
      </w:r>
    </w:p>
    <w:p w14:paraId="0C017208" w14:textId="0709F044" w:rsidR="002252D1" w:rsidRPr="004D09E7" w:rsidRDefault="007E25FC" w:rsidP="00CA4E81">
      <w:pPr>
        <w:spacing w:before="120" w:line="288" w:lineRule="auto"/>
        <w:ind w:firstLine="567"/>
        <w:jc w:val="both"/>
        <w:rPr>
          <w:i/>
          <w:iCs/>
          <w:sz w:val="26"/>
          <w:szCs w:val="26"/>
          <w:lang w:val="nl-NL"/>
        </w:rPr>
      </w:pPr>
      <w:r w:rsidRPr="004D09E7">
        <w:rPr>
          <w:i/>
          <w:iCs/>
          <w:sz w:val="26"/>
          <w:szCs w:val="26"/>
          <w:lang w:val="nl-NL"/>
        </w:rPr>
        <w:t xml:space="preserve">Năm là, </w:t>
      </w:r>
      <w:r w:rsidR="00CA4E81">
        <w:rPr>
          <w:i/>
          <w:iCs/>
          <w:sz w:val="26"/>
          <w:szCs w:val="26"/>
          <w:lang w:val="nl-NL"/>
        </w:rPr>
        <w:t>t</w:t>
      </w:r>
      <w:r w:rsidR="00C83717" w:rsidRPr="004D09E7">
        <w:rPr>
          <w:i/>
          <w:iCs/>
          <w:sz w:val="26"/>
          <w:szCs w:val="26"/>
          <w:lang w:val="nl-NL"/>
        </w:rPr>
        <w:t>hiết lập hệ thống đánh giá thành tích theo chỉ số KPI</w:t>
      </w:r>
    </w:p>
    <w:p w14:paraId="4724DB32" w14:textId="1832762B" w:rsidR="00B4565A" w:rsidRPr="004D09E7" w:rsidRDefault="00C83717" w:rsidP="00CA4E81">
      <w:pPr>
        <w:spacing w:before="120" w:line="288" w:lineRule="auto"/>
        <w:ind w:firstLine="567"/>
        <w:jc w:val="both"/>
        <w:rPr>
          <w:sz w:val="26"/>
          <w:szCs w:val="26"/>
          <w:lang w:val="nl-NL"/>
        </w:rPr>
      </w:pPr>
      <w:r w:rsidRPr="004D09E7">
        <w:rPr>
          <w:sz w:val="26"/>
          <w:szCs w:val="26"/>
          <w:lang w:val="nl-NL"/>
        </w:rPr>
        <w:t>Giao bộ phận nhân sự chủ trì xây dựng hệ thống chỉ tiêu đánh giá định lượng (KPI) cho từng nhóm chức danh. Hệ thống này phải đảm bảo tính công bằng, minh bạch, kết hợp hài hòa giữa các chỉ tiêu hiệu quả công việc và thái độ/kỹ năng chuyên môn.</w:t>
      </w:r>
    </w:p>
    <w:p w14:paraId="57E82070" w14:textId="23531DEC" w:rsidR="00B4565A" w:rsidRPr="004D09E7" w:rsidRDefault="000320F9" w:rsidP="00CA4E81">
      <w:pPr>
        <w:pStyle w:val="44"/>
        <w:spacing w:before="120" w:line="288" w:lineRule="auto"/>
        <w:ind w:firstLine="567"/>
        <w:jc w:val="both"/>
        <w:rPr>
          <w:b w:val="0"/>
          <w:sz w:val="26"/>
          <w:szCs w:val="26"/>
          <w:lang w:val="nl-NL"/>
        </w:rPr>
      </w:pPr>
      <w:r w:rsidRPr="004D09E7">
        <w:rPr>
          <w:b w:val="0"/>
          <w:sz w:val="26"/>
          <w:szCs w:val="26"/>
          <w:lang w:val="nl-NL"/>
        </w:rPr>
        <w:t>Sáu</w:t>
      </w:r>
      <w:r w:rsidR="00E90B4A" w:rsidRPr="004D09E7">
        <w:rPr>
          <w:b w:val="0"/>
          <w:sz w:val="26"/>
          <w:szCs w:val="26"/>
          <w:lang w:val="nl-NL"/>
        </w:rPr>
        <w:t xml:space="preserve"> là, </w:t>
      </w:r>
      <w:r w:rsidR="00CA4E81">
        <w:rPr>
          <w:b w:val="0"/>
          <w:sz w:val="26"/>
          <w:szCs w:val="26"/>
          <w:lang w:val="nl-NL"/>
        </w:rPr>
        <w:t>t</w:t>
      </w:r>
      <w:r w:rsidR="00C83717" w:rsidRPr="004D09E7">
        <w:rPr>
          <w:b w:val="0"/>
          <w:sz w:val="26"/>
          <w:szCs w:val="26"/>
          <w:lang w:val="nl-NL"/>
        </w:rPr>
        <w:t>húc đẩy chuyển đổi số trong quản trị nguồn nhân lực</w:t>
      </w:r>
    </w:p>
    <w:p w14:paraId="78CE32EA" w14:textId="586D808B" w:rsidR="004C6AB0" w:rsidRPr="004D09E7" w:rsidRDefault="00C83717" w:rsidP="00CA4E81">
      <w:pPr>
        <w:pStyle w:val="44"/>
        <w:spacing w:before="120" w:line="288" w:lineRule="auto"/>
        <w:ind w:firstLine="567"/>
        <w:jc w:val="both"/>
        <w:rPr>
          <w:b w:val="0"/>
          <w:i w:val="0"/>
          <w:iCs w:val="0"/>
          <w:sz w:val="26"/>
          <w:szCs w:val="26"/>
          <w:lang w:val="nl-NL"/>
        </w:rPr>
      </w:pPr>
      <w:r w:rsidRPr="004D09E7">
        <w:rPr>
          <w:b w:val="0"/>
          <w:i w:val="0"/>
          <w:iCs w:val="0"/>
          <w:sz w:val="26"/>
          <w:szCs w:val="26"/>
          <w:lang w:val="nl-NL"/>
        </w:rPr>
        <w:t xml:space="preserve">Triển khai hệ thống phần mềm quản lý nhân sự (HRM) tích hợp để số hóa toàn bộ hồ sơ, dữ liệu chấm công, tính lương và đánh giá hiệu suất. Đồng thời, phát triển các kênh giao tiếp nội bộ trực tuyến (Email </w:t>
      </w:r>
      <w:r w:rsidR="007B2F66">
        <w:rPr>
          <w:b w:val="0"/>
          <w:i w:val="0"/>
          <w:iCs w:val="0"/>
          <w:sz w:val="26"/>
          <w:szCs w:val="26"/>
          <w:lang w:val="nl-NL"/>
        </w:rPr>
        <w:t>DN</w:t>
      </w:r>
      <w:r w:rsidRPr="004D09E7">
        <w:rPr>
          <w:b w:val="0"/>
          <w:i w:val="0"/>
          <w:iCs w:val="0"/>
          <w:sz w:val="26"/>
          <w:szCs w:val="26"/>
          <w:lang w:val="nl-NL"/>
        </w:rPr>
        <w:t>, Portal) để đảm bảo thông tin điều hành xuyên suốt giữa trụ sở và các chi nhánh</w:t>
      </w:r>
      <w:r w:rsidR="009D4801" w:rsidRPr="004D09E7">
        <w:rPr>
          <w:b w:val="0"/>
          <w:i w:val="0"/>
          <w:iCs w:val="0"/>
          <w:sz w:val="26"/>
          <w:szCs w:val="26"/>
          <w:lang w:val="nl-NL"/>
        </w:rPr>
        <w:t>.</w:t>
      </w:r>
    </w:p>
    <w:p w14:paraId="149E86C2" w14:textId="4F928D02" w:rsidR="00A64039" w:rsidRPr="004D09E7" w:rsidRDefault="00A64039" w:rsidP="00CA4E81">
      <w:pPr>
        <w:pStyle w:val="Heading3"/>
        <w:spacing w:before="120" w:line="288" w:lineRule="auto"/>
        <w:ind w:firstLine="720"/>
        <w:jc w:val="both"/>
        <w:rPr>
          <w:i w:val="0"/>
          <w:sz w:val="26"/>
          <w:lang w:val="vi-VN"/>
        </w:rPr>
      </w:pPr>
      <w:r w:rsidRPr="004D09E7">
        <w:rPr>
          <w:i w:val="0"/>
          <w:sz w:val="26"/>
          <w:lang w:val="vi-VN"/>
        </w:rPr>
        <w:t>5. Kết luận  </w:t>
      </w:r>
    </w:p>
    <w:p w14:paraId="4FAF0F79" w14:textId="5C0920C7" w:rsidR="00C83717" w:rsidRPr="004D09E7" w:rsidRDefault="00C83717" w:rsidP="00CA4E81">
      <w:pPr>
        <w:spacing w:before="120" w:line="288" w:lineRule="auto"/>
        <w:ind w:firstLine="720"/>
        <w:jc w:val="both"/>
        <w:rPr>
          <w:sz w:val="26"/>
          <w:szCs w:val="26"/>
          <w:lang w:val="nl-NL"/>
        </w:rPr>
      </w:pPr>
      <w:r w:rsidRPr="004D09E7">
        <w:rPr>
          <w:sz w:val="26"/>
          <w:szCs w:val="26"/>
          <w:lang w:val="nl-NL"/>
        </w:rPr>
        <w:t xml:space="preserve">Nguồn nhân lực là yếu tố sống còn đối với sự phát triển bền vững của Công ty Cổ phần Thương mại và Du lịch </w:t>
      </w:r>
      <w:r w:rsidR="00BC0E85" w:rsidRPr="004D09E7">
        <w:rPr>
          <w:sz w:val="26"/>
          <w:szCs w:val="26"/>
          <w:lang w:val="nl-NL"/>
        </w:rPr>
        <w:t xml:space="preserve">Hà Lan </w:t>
      </w:r>
      <w:r w:rsidRPr="004D09E7">
        <w:rPr>
          <w:sz w:val="26"/>
          <w:szCs w:val="26"/>
          <w:lang w:val="nl-NL"/>
        </w:rPr>
        <w:t>trong bối cảnh cạnh tranh gay gắt của ngành vận tải và dịch vụ. Qua quá trình nghiên cứu, bài báo đã hệ thống hóa</w:t>
      </w:r>
      <w:r w:rsidR="00BC0E85" w:rsidRPr="004D09E7">
        <w:rPr>
          <w:sz w:val="26"/>
          <w:szCs w:val="26"/>
          <w:lang w:val="nl-NL"/>
        </w:rPr>
        <w:t xml:space="preserve"> và phân tích</w:t>
      </w:r>
      <w:r w:rsidRPr="004D09E7">
        <w:rPr>
          <w:sz w:val="26"/>
          <w:szCs w:val="26"/>
          <w:lang w:val="nl-NL"/>
        </w:rPr>
        <w:t xml:space="preserve"> thực trạng quản trị nhân lực tại đơn vị giai đoạn 202</w:t>
      </w:r>
      <w:r w:rsidR="00BC0E85" w:rsidRPr="004D09E7">
        <w:rPr>
          <w:sz w:val="26"/>
          <w:szCs w:val="26"/>
          <w:lang w:val="nl-NL"/>
        </w:rPr>
        <w:t>3</w:t>
      </w:r>
      <w:r w:rsidR="00CA4E81">
        <w:rPr>
          <w:sz w:val="26"/>
          <w:szCs w:val="26"/>
          <w:lang w:val="nl-NL"/>
        </w:rPr>
        <w:t>-</w:t>
      </w:r>
      <w:r w:rsidRPr="004D09E7">
        <w:rPr>
          <w:sz w:val="26"/>
          <w:szCs w:val="26"/>
          <w:lang w:val="nl-NL"/>
        </w:rPr>
        <w:t xml:space="preserve">2025, </w:t>
      </w:r>
      <w:r w:rsidR="00BC0E85" w:rsidRPr="004D09E7">
        <w:rPr>
          <w:sz w:val="26"/>
          <w:szCs w:val="26"/>
          <w:lang w:val="nl-NL"/>
        </w:rPr>
        <w:t>từ đó đề xuất t</w:t>
      </w:r>
      <w:r w:rsidRPr="004D09E7">
        <w:rPr>
          <w:sz w:val="26"/>
          <w:szCs w:val="26"/>
          <w:lang w:val="nl-NL"/>
        </w:rPr>
        <w:t xml:space="preserve">hực hiện đồng bộ 6 nhóm giải pháp không chỉ giúp Công ty khắc phục các điểm nghẽn hiện tại mà còn tạo nền tảng để nâng cao năng suất </w:t>
      </w:r>
      <w:r w:rsidR="0000604D">
        <w:rPr>
          <w:sz w:val="26"/>
          <w:szCs w:val="26"/>
          <w:lang w:val="nl-NL"/>
        </w:rPr>
        <w:t>LĐ</w:t>
      </w:r>
      <w:r w:rsidRPr="004D09E7">
        <w:rPr>
          <w:sz w:val="26"/>
          <w:szCs w:val="26"/>
          <w:lang w:val="nl-NL"/>
        </w:rPr>
        <w:t xml:space="preserve"> và năng lực cạnh tranh</w:t>
      </w:r>
      <w:r w:rsidR="00BC0E85" w:rsidRPr="004D09E7">
        <w:rPr>
          <w:sz w:val="26"/>
          <w:szCs w:val="26"/>
          <w:lang w:val="nl-NL"/>
        </w:rPr>
        <w:t xml:space="preserve"> </w:t>
      </w:r>
      <w:r w:rsidRPr="004D09E7">
        <w:rPr>
          <w:sz w:val="26"/>
          <w:szCs w:val="26"/>
          <w:lang w:val="nl-NL"/>
        </w:rPr>
        <w:t>cốt lõi trong giai đoạn phát triển mới.</w:t>
      </w:r>
    </w:p>
    <w:p w14:paraId="626E0D60" w14:textId="77777777" w:rsidR="0035684D" w:rsidRPr="004D09E7" w:rsidRDefault="0035684D" w:rsidP="00CA4E81">
      <w:pPr>
        <w:spacing w:before="120" w:line="288" w:lineRule="auto"/>
        <w:jc w:val="both"/>
        <w:rPr>
          <w:b/>
          <w:sz w:val="26"/>
          <w:szCs w:val="26"/>
          <w:lang w:val="vi-VN"/>
        </w:rPr>
      </w:pPr>
    </w:p>
    <w:p w14:paraId="330413D6" w14:textId="213C37C9" w:rsidR="00293D9E" w:rsidRPr="007C0706" w:rsidRDefault="00293D9E" w:rsidP="00CA4E81">
      <w:pPr>
        <w:spacing w:before="120" w:line="288" w:lineRule="auto"/>
        <w:jc w:val="both"/>
        <w:rPr>
          <w:bCs/>
          <w:sz w:val="26"/>
          <w:szCs w:val="26"/>
          <w:lang w:val="vi-VN"/>
        </w:rPr>
      </w:pPr>
      <w:r w:rsidRPr="007C0706">
        <w:rPr>
          <w:bCs/>
          <w:sz w:val="26"/>
          <w:szCs w:val="26"/>
          <w:lang w:val="vi-VN"/>
        </w:rPr>
        <w:t>TÀI LIỆU THAM KHẢO</w:t>
      </w:r>
      <w:r w:rsidR="00CA4E81">
        <w:rPr>
          <w:bCs/>
          <w:sz w:val="26"/>
          <w:szCs w:val="26"/>
        </w:rPr>
        <w:t>:</w:t>
      </w:r>
      <w:r w:rsidR="00AD5B27" w:rsidRPr="007C0706">
        <w:rPr>
          <w:bCs/>
          <w:sz w:val="26"/>
          <w:szCs w:val="26"/>
          <w:lang w:val="vi-VN"/>
        </w:rPr>
        <w:t xml:space="preserve"> </w:t>
      </w:r>
    </w:p>
    <w:p w14:paraId="1ED2714C" w14:textId="653B4ADB" w:rsidR="00C83717" w:rsidRPr="00F47C93" w:rsidRDefault="00C83717" w:rsidP="00CA4E81">
      <w:pPr>
        <w:spacing w:before="120" w:line="288" w:lineRule="auto"/>
        <w:jc w:val="both"/>
        <w:rPr>
          <w:iCs/>
          <w:spacing w:val="2"/>
          <w:sz w:val="26"/>
          <w:szCs w:val="26"/>
          <w:lang w:val="vi-VN"/>
        </w:rPr>
      </w:pPr>
      <w:r w:rsidRPr="004D09E7">
        <w:rPr>
          <w:iCs/>
          <w:spacing w:val="2"/>
          <w:sz w:val="26"/>
          <w:szCs w:val="26"/>
          <w:lang w:val="vi-VN"/>
        </w:rPr>
        <w:lastRenderedPageBreak/>
        <w:t>Công ty Cổ phần</w:t>
      </w:r>
      <w:r w:rsidRPr="004D09E7">
        <w:rPr>
          <w:sz w:val="26"/>
          <w:szCs w:val="26"/>
          <w:lang w:val="nl-NL"/>
        </w:rPr>
        <w:t xml:space="preserve"> Thương mại và Du lịch Hà Lan</w:t>
      </w:r>
      <w:r w:rsidR="00F47C93">
        <w:rPr>
          <w:sz w:val="26"/>
          <w:szCs w:val="26"/>
          <w:lang w:val="nl-NL"/>
        </w:rPr>
        <w:t xml:space="preserve"> (2025)</w:t>
      </w:r>
      <w:r w:rsidRPr="004D09E7">
        <w:rPr>
          <w:iCs/>
          <w:spacing w:val="2"/>
          <w:sz w:val="26"/>
          <w:szCs w:val="26"/>
          <w:lang w:val="vi-VN"/>
        </w:rPr>
        <w:t>, Báo cáo kết quả kinh doanh các năm từ 2023-2025.</w:t>
      </w:r>
    </w:p>
    <w:p w14:paraId="15FEBE67" w14:textId="3D49656E" w:rsidR="00C83717" w:rsidRPr="00955181" w:rsidRDefault="00C83717" w:rsidP="00CA4E81">
      <w:pPr>
        <w:spacing w:before="120" w:line="288" w:lineRule="auto"/>
        <w:jc w:val="both"/>
        <w:rPr>
          <w:iCs/>
          <w:spacing w:val="2"/>
          <w:sz w:val="26"/>
          <w:szCs w:val="26"/>
          <w:lang w:val="vi-VN"/>
        </w:rPr>
      </w:pPr>
      <w:r w:rsidRPr="004D09E7">
        <w:rPr>
          <w:iCs/>
          <w:spacing w:val="2"/>
          <w:sz w:val="26"/>
          <w:szCs w:val="26"/>
          <w:lang w:val="vi-VN"/>
        </w:rPr>
        <w:t>Nguyễn Quốc Phi (2018), Quản lý nguồn nhân lực trong tổ chức, NXB Đại học Quốc gia TP. Hồ Chí Minh.</w:t>
      </w:r>
    </w:p>
    <w:p w14:paraId="565FFD4B" w14:textId="43C4F4D1" w:rsidR="0037301A" w:rsidRPr="0037301A" w:rsidRDefault="0037301A" w:rsidP="00CA4E81">
      <w:pPr>
        <w:spacing w:before="120" w:line="288" w:lineRule="auto"/>
        <w:jc w:val="both"/>
        <w:rPr>
          <w:iCs/>
          <w:spacing w:val="2"/>
          <w:sz w:val="26"/>
          <w:szCs w:val="26"/>
          <w:lang w:val="vi-VN"/>
        </w:rPr>
      </w:pPr>
      <w:r w:rsidRPr="0037301A">
        <w:rPr>
          <w:iCs/>
          <w:spacing w:val="2"/>
          <w:sz w:val="26"/>
          <w:szCs w:val="26"/>
          <w:lang w:val="vi-VN"/>
        </w:rPr>
        <w:t>Nguyễn Thị Tú Quyên (2024), Quản trị nhân lực xanh tại các khách sạn trên địa bàn thành phố Hà Nội, Luận án tiến sĩ, Trường Đại học thương mại.</w:t>
      </w:r>
    </w:p>
    <w:p w14:paraId="1AB2BF24" w14:textId="337BF713" w:rsidR="0037301A" w:rsidRPr="004D09E7" w:rsidRDefault="0037301A" w:rsidP="00CA4E81">
      <w:pPr>
        <w:spacing w:before="120" w:line="288" w:lineRule="auto"/>
        <w:jc w:val="both"/>
        <w:rPr>
          <w:iCs/>
          <w:spacing w:val="2"/>
          <w:sz w:val="26"/>
          <w:szCs w:val="26"/>
          <w:lang w:val="vi-VN"/>
        </w:rPr>
      </w:pPr>
      <w:r w:rsidRPr="004D09E7">
        <w:rPr>
          <w:iCs/>
          <w:spacing w:val="2"/>
          <w:sz w:val="26"/>
          <w:szCs w:val="26"/>
          <w:lang w:val="vi-VN"/>
        </w:rPr>
        <w:t>T.T.R.Cosmin</w:t>
      </w:r>
      <w:r w:rsidRPr="0037301A">
        <w:rPr>
          <w:iCs/>
          <w:spacing w:val="2"/>
          <w:sz w:val="26"/>
          <w:szCs w:val="26"/>
          <w:lang w:val="vi-VN"/>
        </w:rPr>
        <w:t xml:space="preserve"> (2019)</w:t>
      </w:r>
      <w:r w:rsidRPr="004D09E7">
        <w:rPr>
          <w:iCs/>
          <w:spacing w:val="2"/>
          <w:sz w:val="26"/>
          <w:szCs w:val="26"/>
          <w:lang w:val="vi-VN"/>
        </w:rPr>
        <w:t>, “Human Resources in the Digital Age. A Manager’s Realities</w:t>
      </w:r>
      <w:r w:rsidRPr="00F47C93">
        <w:rPr>
          <w:iCs/>
          <w:spacing w:val="2"/>
          <w:sz w:val="26"/>
          <w:szCs w:val="26"/>
          <w:lang w:val="vi-VN"/>
        </w:rPr>
        <w:t xml:space="preserve"> </w:t>
      </w:r>
      <w:r w:rsidRPr="004D09E7">
        <w:rPr>
          <w:iCs/>
          <w:spacing w:val="2"/>
          <w:sz w:val="26"/>
          <w:szCs w:val="26"/>
          <w:lang w:val="vi-VN"/>
        </w:rPr>
        <w:t>and Perspectives,” Revista de Management Comparat Internațional, No.4,</w:t>
      </w:r>
      <w:r w:rsidRPr="00F47C93">
        <w:rPr>
          <w:iCs/>
          <w:spacing w:val="2"/>
          <w:sz w:val="26"/>
          <w:szCs w:val="26"/>
          <w:lang w:val="vi-VN"/>
        </w:rPr>
        <w:t xml:space="preserve"> </w:t>
      </w:r>
      <w:r w:rsidRPr="004D09E7">
        <w:rPr>
          <w:iCs/>
          <w:spacing w:val="2"/>
          <w:sz w:val="26"/>
          <w:szCs w:val="26"/>
          <w:lang w:val="vi-VN"/>
        </w:rPr>
        <w:t>pp.473-480.</w:t>
      </w:r>
    </w:p>
    <w:p w14:paraId="1F3F653B" w14:textId="77777777" w:rsidR="00AD5B27" w:rsidRDefault="00AD5B27" w:rsidP="00CA4E81">
      <w:pPr>
        <w:spacing w:before="120" w:line="288" w:lineRule="auto"/>
        <w:jc w:val="center"/>
        <w:rPr>
          <w:b/>
          <w:sz w:val="26"/>
          <w:szCs w:val="26"/>
        </w:rPr>
      </w:pPr>
    </w:p>
    <w:p w14:paraId="77413FD3" w14:textId="77777777" w:rsidR="00CA4E81" w:rsidRDefault="00CA4E81" w:rsidP="00CA4E81">
      <w:pPr>
        <w:spacing w:before="120" w:line="288" w:lineRule="auto"/>
        <w:jc w:val="center"/>
        <w:rPr>
          <w:b/>
          <w:sz w:val="26"/>
          <w:szCs w:val="26"/>
        </w:rPr>
      </w:pPr>
    </w:p>
    <w:p w14:paraId="1D340BD4" w14:textId="05712020" w:rsidR="00CA4E81" w:rsidRPr="00CA4E81" w:rsidRDefault="00CA4E81" w:rsidP="00CA4E81">
      <w:pPr>
        <w:spacing w:before="120" w:line="288" w:lineRule="auto"/>
        <w:jc w:val="center"/>
        <w:rPr>
          <w:b/>
          <w:sz w:val="26"/>
          <w:szCs w:val="26"/>
        </w:rPr>
      </w:pPr>
      <w:r w:rsidRPr="00CA4E81">
        <w:rPr>
          <w:b/>
          <w:sz w:val="26"/>
          <w:szCs w:val="26"/>
        </w:rPr>
        <w:t xml:space="preserve">Ngày nhận bài: </w:t>
      </w:r>
      <w:r>
        <w:rPr>
          <w:b/>
          <w:sz w:val="26"/>
          <w:szCs w:val="26"/>
        </w:rPr>
        <w:t>20</w:t>
      </w:r>
      <w:r w:rsidRPr="00CA4E81">
        <w:rPr>
          <w:b/>
          <w:sz w:val="26"/>
          <w:szCs w:val="26"/>
        </w:rPr>
        <w:t>/3/2026</w:t>
      </w:r>
    </w:p>
    <w:p w14:paraId="70B69682" w14:textId="5CEDE3CC" w:rsidR="00CA4E81" w:rsidRPr="00CA4E81" w:rsidRDefault="00CA4E81" w:rsidP="00CA4E81">
      <w:pPr>
        <w:spacing w:before="120" w:line="288" w:lineRule="auto"/>
        <w:jc w:val="center"/>
        <w:rPr>
          <w:b/>
          <w:sz w:val="26"/>
          <w:szCs w:val="26"/>
        </w:rPr>
      </w:pPr>
      <w:r w:rsidRPr="00CA4E81">
        <w:rPr>
          <w:b/>
          <w:sz w:val="26"/>
          <w:szCs w:val="26"/>
        </w:rPr>
        <w:t xml:space="preserve">Ngày phản biện đánh giá và sửa chữa: </w:t>
      </w:r>
      <w:r>
        <w:rPr>
          <w:b/>
          <w:sz w:val="26"/>
          <w:szCs w:val="26"/>
        </w:rPr>
        <w:t>5</w:t>
      </w:r>
      <w:r w:rsidRPr="00CA4E81">
        <w:rPr>
          <w:b/>
          <w:sz w:val="26"/>
          <w:szCs w:val="26"/>
        </w:rPr>
        <w:t>/</w:t>
      </w:r>
      <w:r>
        <w:rPr>
          <w:b/>
          <w:sz w:val="26"/>
          <w:szCs w:val="26"/>
        </w:rPr>
        <w:t>4</w:t>
      </w:r>
      <w:r w:rsidRPr="00CA4E81">
        <w:rPr>
          <w:b/>
          <w:sz w:val="26"/>
          <w:szCs w:val="26"/>
        </w:rPr>
        <w:t>/2026</w:t>
      </w:r>
    </w:p>
    <w:p w14:paraId="2BDEEADA" w14:textId="1E9311D7" w:rsidR="00CA4E81" w:rsidRDefault="00CA4E81" w:rsidP="00CA4E81">
      <w:pPr>
        <w:spacing w:before="120" w:line="288" w:lineRule="auto"/>
        <w:jc w:val="center"/>
        <w:rPr>
          <w:b/>
          <w:sz w:val="26"/>
          <w:szCs w:val="26"/>
        </w:rPr>
      </w:pPr>
      <w:r w:rsidRPr="00CA4E81">
        <w:rPr>
          <w:b/>
          <w:sz w:val="26"/>
          <w:szCs w:val="26"/>
        </w:rPr>
        <w:t xml:space="preserve">Ngày chấp nhận đăng bài: </w:t>
      </w:r>
      <w:r>
        <w:rPr>
          <w:b/>
          <w:sz w:val="26"/>
          <w:szCs w:val="26"/>
        </w:rPr>
        <w:t>22</w:t>
      </w:r>
      <w:r w:rsidRPr="00CA4E81">
        <w:rPr>
          <w:b/>
          <w:sz w:val="26"/>
          <w:szCs w:val="26"/>
        </w:rPr>
        <w:t>/4/2026</w:t>
      </w:r>
    </w:p>
    <w:p w14:paraId="401825B7" w14:textId="77777777" w:rsidR="00CA4E81" w:rsidRPr="004D09E7" w:rsidRDefault="00CA4E81" w:rsidP="00CA4E81">
      <w:pPr>
        <w:spacing w:before="120" w:line="288" w:lineRule="auto"/>
        <w:jc w:val="center"/>
        <w:rPr>
          <w:b/>
          <w:sz w:val="26"/>
          <w:szCs w:val="26"/>
        </w:rPr>
      </w:pPr>
    </w:p>
    <w:p w14:paraId="734C9C92" w14:textId="7B444E5F" w:rsidR="00E70475" w:rsidRPr="004D09E7" w:rsidRDefault="00E70475" w:rsidP="00CA4E81">
      <w:pPr>
        <w:spacing w:before="120" w:line="288" w:lineRule="auto"/>
        <w:jc w:val="center"/>
        <w:rPr>
          <w:b/>
          <w:sz w:val="26"/>
          <w:szCs w:val="26"/>
          <w:lang w:val="en"/>
        </w:rPr>
      </w:pPr>
      <w:r w:rsidRPr="00E70475">
        <w:rPr>
          <w:b/>
          <w:sz w:val="26"/>
          <w:szCs w:val="26"/>
          <w:lang w:val="en"/>
        </w:rPr>
        <w:t xml:space="preserve">Enhancing </w:t>
      </w:r>
      <w:r w:rsidR="00E14B64" w:rsidRPr="00E70475">
        <w:rPr>
          <w:b/>
          <w:sz w:val="26"/>
          <w:szCs w:val="26"/>
          <w:lang w:val="en"/>
        </w:rPr>
        <w:t xml:space="preserve">human resource management </w:t>
      </w:r>
      <w:r w:rsidR="00131254" w:rsidRPr="00B816F9">
        <w:rPr>
          <w:b/>
          <w:sz w:val="26"/>
          <w:szCs w:val="26"/>
          <w:lang w:val="en"/>
        </w:rPr>
        <w:t>efficiency</w:t>
      </w:r>
      <w:r w:rsidR="00E14B64" w:rsidRPr="00E70475">
        <w:rPr>
          <w:b/>
          <w:sz w:val="26"/>
          <w:szCs w:val="26"/>
          <w:lang w:val="en"/>
        </w:rPr>
        <w:t xml:space="preserve"> </w:t>
      </w:r>
      <w:r w:rsidRPr="00E70475">
        <w:rPr>
          <w:b/>
          <w:sz w:val="26"/>
          <w:szCs w:val="26"/>
          <w:lang w:val="en"/>
        </w:rPr>
        <w:t xml:space="preserve">at Ha Lan Trade and Tourism Joint Stock Company: Current </w:t>
      </w:r>
      <w:r w:rsidR="009A164F" w:rsidRPr="00E70475">
        <w:rPr>
          <w:b/>
          <w:sz w:val="26"/>
          <w:szCs w:val="26"/>
          <w:lang w:val="en"/>
        </w:rPr>
        <w:t>practices and solutions</w:t>
      </w:r>
    </w:p>
    <w:p w14:paraId="1AAB56B8" w14:textId="7516765D" w:rsidR="00E61996" w:rsidRPr="00B816F9" w:rsidRDefault="00E61996" w:rsidP="002D1C55">
      <w:pPr>
        <w:spacing w:before="120" w:line="288" w:lineRule="auto"/>
        <w:jc w:val="center"/>
        <w:rPr>
          <w:sz w:val="26"/>
          <w:szCs w:val="26"/>
          <w:vertAlign w:val="superscript"/>
        </w:rPr>
      </w:pPr>
      <w:r w:rsidRPr="00B816F9">
        <w:rPr>
          <w:sz w:val="26"/>
          <w:szCs w:val="26"/>
          <w:lang w:val="vi-VN"/>
        </w:rPr>
        <w:t>Pham Minh Viet</w:t>
      </w:r>
      <w:r w:rsidRPr="00B816F9">
        <w:rPr>
          <w:sz w:val="26"/>
          <w:szCs w:val="26"/>
          <w:vertAlign w:val="superscript"/>
        </w:rPr>
        <w:t>1</w:t>
      </w:r>
    </w:p>
    <w:p w14:paraId="3A2A8405" w14:textId="1E8F0753" w:rsidR="00E61996" w:rsidRPr="00B816F9" w:rsidRDefault="00E61996" w:rsidP="002D1C55">
      <w:pPr>
        <w:spacing w:before="120" w:line="288" w:lineRule="auto"/>
        <w:jc w:val="center"/>
        <w:rPr>
          <w:sz w:val="26"/>
          <w:szCs w:val="26"/>
          <w:vertAlign w:val="superscript"/>
        </w:rPr>
      </w:pPr>
      <w:r w:rsidRPr="00B816F9">
        <w:rPr>
          <w:sz w:val="26"/>
          <w:szCs w:val="26"/>
          <w:lang w:val="vi-VN"/>
        </w:rPr>
        <w:t>Nguyen Thu Thao</w:t>
      </w:r>
      <w:r w:rsidRPr="00B816F9">
        <w:rPr>
          <w:sz w:val="26"/>
          <w:szCs w:val="26"/>
          <w:vertAlign w:val="superscript"/>
        </w:rPr>
        <w:t>2</w:t>
      </w:r>
    </w:p>
    <w:p w14:paraId="11B5CE5B" w14:textId="19A498EB" w:rsidR="00E61996" w:rsidRPr="00B816F9" w:rsidRDefault="00E61996" w:rsidP="00B816F9">
      <w:pPr>
        <w:spacing w:before="120" w:line="288" w:lineRule="auto"/>
        <w:jc w:val="center"/>
        <w:rPr>
          <w:sz w:val="26"/>
          <w:szCs w:val="26"/>
        </w:rPr>
      </w:pPr>
      <w:r w:rsidRPr="00B816F9">
        <w:rPr>
          <w:sz w:val="26"/>
          <w:szCs w:val="26"/>
          <w:lang w:val="vi-VN"/>
        </w:rPr>
        <w:t>Le Viet Ha</w:t>
      </w:r>
      <w:r w:rsidRPr="00B816F9">
        <w:rPr>
          <w:sz w:val="26"/>
          <w:szCs w:val="26"/>
          <w:vertAlign w:val="superscript"/>
        </w:rPr>
        <w:t>3</w:t>
      </w:r>
    </w:p>
    <w:p w14:paraId="3B715B77" w14:textId="77777777" w:rsidR="00BB1143" w:rsidRPr="004D09E7" w:rsidRDefault="00BB1143" w:rsidP="00CA4E81">
      <w:pPr>
        <w:pStyle w:val="ListParagraph"/>
        <w:spacing w:before="120" w:line="288" w:lineRule="auto"/>
        <w:jc w:val="center"/>
        <w:rPr>
          <w:b/>
          <w:bCs/>
          <w:sz w:val="26"/>
          <w:szCs w:val="26"/>
          <w:vertAlign w:val="superscript"/>
        </w:rPr>
      </w:pPr>
      <w:r w:rsidRPr="004D09E7">
        <w:rPr>
          <w:b/>
          <w:bCs/>
          <w:sz w:val="26"/>
          <w:szCs w:val="26"/>
          <w:vertAlign w:val="superscript"/>
        </w:rPr>
        <w:t>1</w:t>
      </w:r>
      <w:r w:rsidRPr="004D09E7">
        <w:rPr>
          <w:b/>
          <w:bCs/>
          <w:sz w:val="26"/>
          <w:szCs w:val="26"/>
          <w:vertAlign w:val="superscript"/>
          <w:lang w:val="vi-VN"/>
        </w:rPr>
        <w:t xml:space="preserve"> </w:t>
      </w:r>
      <w:r w:rsidRPr="004D09E7">
        <w:rPr>
          <w:rFonts w:eastAsiaTheme="minorHAnsi"/>
          <w:sz w:val="26"/>
          <w:szCs w:val="26"/>
        </w:rPr>
        <w:t>Lecturer, Academy of Finance</w:t>
      </w:r>
    </w:p>
    <w:p w14:paraId="06CEB562" w14:textId="77777777" w:rsidR="00BB1143" w:rsidRPr="004D09E7" w:rsidRDefault="00BB1143" w:rsidP="00CA4E81">
      <w:pPr>
        <w:autoSpaceDE w:val="0"/>
        <w:autoSpaceDN w:val="0"/>
        <w:adjustRightInd w:val="0"/>
        <w:spacing w:before="120" w:line="288" w:lineRule="auto"/>
        <w:jc w:val="center"/>
        <w:rPr>
          <w:rFonts w:eastAsiaTheme="minorHAnsi"/>
          <w:sz w:val="26"/>
          <w:szCs w:val="26"/>
        </w:rPr>
      </w:pPr>
      <w:r w:rsidRPr="004D09E7">
        <w:rPr>
          <w:b/>
          <w:bCs/>
          <w:sz w:val="26"/>
          <w:szCs w:val="26"/>
          <w:vertAlign w:val="superscript"/>
        </w:rPr>
        <w:t>2</w:t>
      </w:r>
      <w:r w:rsidRPr="004D09E7">
        <w:rPr>
          <w:b/>
          <w:bCs/>
          <w:sz w:val="26"/>
          <w:szCs w:val="26"/>
          <w:vertAlign w:val="superscript"/>
          <w:lang w:val="vi-VN"/>
        </w:rPr>
        <w:t xml:space="preserve"> </w:t>
      </w:r>
      <w:r w:rsidRPr="004D09E7">
        <w:rPr>
          <w:rFonts w:eastAsiaTheme="minorHAnsi"/>
          <w:sz w:val="26"/>
          <w:szCs w:val="26"/>
        </w:rPr>
        <w:t>Master student, Academy of Finance</w:t>
      </w:r>
    </w:p>
    <w:p w14:paraId="0F518801" w14:textId="353C98AA" w:rsidR="00BC0E85" w:rsidRPr="004D09E7" w:rsidRDefault="00BB1143" w:rsidP="00B816F9">
      <w:pPr>
        <w:autoSpaceDE w:val="0"/>
        <w:autoSpaceDN w:val="0"/>
        <w:adjustRightInd w:val="0"/>
        <w:spacing w:before="120" w:line="288" w:lineRule="auto"/>
        <w:jc w:val="center"/>
        <w:rPr>
          <w:b/>
          <w:sz w:val="26"/>
          <w:szCs w:val="26"/>
        </w:rPr>
      </w:pPr>
      <w:r w:rsidRPr="004D09E7">
        <w:rPr>
          <w:b/>
          <w:bCs/>
          <w:sz w:val="26"/>
          <w:szCs w:val="26"/>
          <w:vertAlign w:val="superscript"/>
        </w:rPr>
        <w:t>3</w:t>
      </w:r>
      <w:r w:rsidRPr="004D09E7">
        <w:rPr>
          <w:b/>
          <w:bCs/>
          <w:sz w:val="26"/>
          <w:szCs w:val="26"/>
          <w:vertAlign w:val="superscript"/>
          <w:lang w:val="vi-VN"/>
        </w:rPr>
        <w:t xml:space="preserve"> </w:t>
      </w:r>
      <w:r w:rsidRPr="004D09E7">
        <w:rPr>
          <w:rFonts w:eastAsiaTheme="minorHAnsi"/>
          <w:sz w:val="26"/>
          <w:szCs w:val="26"/>
          <w:lang w:val="en"/>
        </w:rPr>
        <w:t xml:space="preserve">Office </w:t>
      </w:r>
      <w:r w:rsidR="00A52BE5" w:rsidRPr="00A52BE5">
        <w:rPr>
          <w:rFonts w:eastAsiaTheme="minorHAnsi"/>
          <w:sz w:val="26"/>
          <w:szCs w:val="26"/>
          <w:lang w:val="en"/>
        </w:rPr>
        <w:t>of the Inspection Committee of the Dong Nai City Party Committee, Dong Nai City</w:t>
      </w:r>
    </w:p>
    <w:p w14:paraId="7EF6AA6D" w14:textId="338FD597" w:rsidR="00BB1143" w:rsidRPr="00435113" w:rsidRDefault="00435113" w:rsidP="00CA4E81">
      <w:pPr>
        <w:tabs>
          <w:tab w:val="left" w:pos="709"/>
        </w:tabs>
        <w:spacing w:before="120" w:line="288" w:lineRule="auto"/>
        <w:ind w:right="-1"/>
        <w:jc w:val="both"/>
        <w:rPr>
          <w:b/>
          <w:bCs/>
          <w:sz w:val="26"/>
          <w:szCs w:val="26"/>
        </w:rPr>
      </w:pPr>
      <w:r>
        <w:rPr>
          <w:b/>
          <w:bCs/>
          <w:sz w:val="26"/>
          <w:szCs w:val="26"/>
        </w:rPr>
        <w:t>Abstract:</w:t>
      </w:r>
    </w:p>
    <w:p w14:paraId="30909136" w14:textId="33398AA7" w:rsidR="00553445" w:rsidRPr="00C86CA6" w:rsidRDefault="00553445" w:rsidP="00B816F9">
      <w:pPr>
        <w:spacing w:before="120" w:line="288" w:lineRule="auto"/>
        <w:jc w:val="both"/>
        <w:rPr>
          <w:bCs/>
          <w:sz w:val="26"/>
          <w:szCs w:val="26"/>
        </w:rPr>
      </w:pPr>
      <w:r w:rsidRPr="00553445">
        <w:rPr>
          <w:bCs/>
          <w:sz w:val="26"/>
          <w:szCs w:val="26"/>
          <w:lang w:val="en"/>
        </w:rPr>
        <w:t xml:space="preserve">In the context of international economic integration, human resources are regarded as a critical internal driver of business competitiveness, particularly in the service and tourism sectors. This </w:t>
      </w:r>
      <w:r w:rsidR="00766974">
        <w:rPr>
          <w:bCs/>
          <w:sz w:val="26"/>
          <w:szCs w:val="26"/>
          <w:lang w:val="en"/>
        </w:rPr>
        <w:t>study</w:t>
      </w:r>
      <w:r w:rsidRPr="00553445">
        <w:rPr>
          <w:bCs/>
          <w:sz w:val="26"/>
          <w:szCs w:val="26"/>
          <w:lang w:val="en"/>
        </w:rPr>
        <w:t xml:space="preserve"> analyzes the current state of human resource management at Ha Lan Trade and Tourism Joint Stock Company during its restructuring phase. By examining key activities, including recruitment, training, labor allocation, and compensation policies, the study identifies several systemic limitations, such as passive recruitment practices, insufficiently strategic training programs, and delays in the adoption of management technologies. Based on these findings, the </w:t>
      </w:r>
      <w:r w:rsidR="00766974">
        <w:rPr>
          <w:bCs/>
          <w:sz w:val="26"/>
          <w:szCs w:val="26"/>
          <w:lang w:val="en"/>
        </w:rPr>
        <w:t>study</w:t>
      </w:r>
      <w:r w:rsidRPr="00553445">
        <w:rPr>
          <w:bCs/>
          <w:sz w:val="26"/>
          <w:szCs w:val="26"/>
          <w:lang w:val="en"/>
        </w:rPr>
        <w:t xml:space="preserve"> proposes a set of solutions to improve human resource management, thereby enhancing productivity and strengthening the company’s sustainable competitiveness in the future.</w:t>
      </w:r>
    </w:p>
    <w:p w14:paraId="229C5721" w14:textId="4188F8D7" w:rsidR="00BC0E85" w:rsidRPr="004D09E7" w:rsidRDefault="00BC0E85" w:rsidP="00CA4E81">
      <w:pPr>
        <w:spacing w:before="120" w:line="288" w:lineRule="auto"/>
        <w:jc w:val="both"/>
        <w:rPr>
          <w:bCs/>
          <w:sz w:val="26"/>
          <w:szCs w:val="26"/>
        </w:rPr>
      </w:pPr>
      <w:r w:rsidRPr="004D09E7">
        <w:rPr>
          <w:b/>
          <w:i/>
          <w:iCs/>
          <w:sz w:val="26"/>
          <w:szCs w:val="26"/>
          <w:lang w:val="en"/>
        </w:rPr>
        <w:lastRenderedPageBreak/>
        <w:t>Keywords:</w:t>
      </w:r>
      <w:r w:rsidRPr="004D09E7">
        <w:rPr>
          <w:bCs/>
          <w:sz w:val="26"/>
          <w:szCs w:val="26"/>
          <w:lang w:val="en"/>
        </w:rPr>
        <w:t xml:space="preserve"> </w:t>
      </w:r>
      <w:r w:rsidR="000E3A04" w:rsidRPr="004D09E7">
        <w:rPr>
          <w:bCs/>
          <w:sz w:val="26"/>
          <w:szCs w:val="26"/>
          <w:lang w:val="en"/>
        </w:rPr>
        <w:t>human resource management</w:t>
      </w:r>
      <w:r w:rsidRPr="004D09E7">
        <w:rPr>
          <w:bCs/>
          <w:sz w:val="26"/>
          <w:szCs w:val="26"/>
          <w:lang w:val="en"/>
        </w:rPr>
        <w:t>, Ha Lan Trade and Tourism Joint Stock Company</w:t>
      </w:r>
      <w:r w:rsidR="00EB669F">
        <w:rPr>
          <w:bCs/>
          <w:sz w:val="26"/>
          <w:szCs w:val="26"/>
          <w:lang w:val="en"/>
        </w:rPr>
        <w:t>, management</w:t>
      </w:r>
      <w:r w:rsidR="00756780">
        <w:rPr>
          <w:bCs/>
          <w:sz w:val="26"/>
          <w:szCs w:val="26"/>
          <w:lang w:val="en"/>
        </w:rPr>
        <w:t xml:space="preserve"> efficiency. </w:t>
      </w:r>
    </w:p>
    <w:p w14:paraId="722050D9" w14:textId="77777777" w:rsidR="00354841" w:rsidRDefault="00354841" w:rsidP="00CA4E81">
      <w:pPr>
        <w:pStyle w:val="vanban"/>
        <w:spacing w:line="288" w:lineRule="auto"/>
        <w:ind w:firstLine="0"/>
        <w:rPr>
          <w:rFonts w:ascii="Times New Roman" w:hAnsi="Times New Roman"/>
          <w:sz w:val="26"/>
          <w:szCs w:val="26"/>
        </w:rPr>
      </w:pPr>
    </w:p>
    <w:p w14:paraId="4B311F51" w14:textId="77777777" w:rsidR="00725D7D" w:rsidRPr="004D09E7" w:rsidRDefault="00725D7D" w:rsidP="00CA4E81">
      <w:pPr>
        <w:pStyle w:val="vanban"/>
        <w:spacing w:line="288" w:lineRule="auto"/>
        <w:ind w:firstLine="0"/>
        <w:rPr>
          <w:rFonts w:ascii="Times New Roman" w:hAnsi="Times New Roman"/>
          <w:sz w:val="26"/>
          <w:szCs w:val="26"/>
        </w:rPr>
      </w:pPr>
    </w:p>
    <w:sectPr w:rsidR="00725D7D" w:rsidRPr="004D09E7" w:rsidSect="00CF1FBC">
      <w:footerReference w:type="default" r:id="rId10"/>
      <w:pgSz w:w="11907" w:h="16840" w:code="9"/>
      <w:pgMar w:top="851" w:right="1021" w:bottom="851" w:left="147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F85C" w14:textId="77777777" w:rsidR="00FF7E48" w:rsidRDefault="00FF7E48" w:rsidP="00987FAF">
      <w:r>
        <w:separator/>
      </w:r>
    </w:p>
  </w:endnote>
  <w:endnote w:type="continuationSeparator" w:id="0">
    <w:p w14:paraId="2DC6B109" w14:textId="77777777" w:rsidR="00FF7E48" w:rsidRDefault="00FF7E48" w:rsidP="0098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814014"/>
      <w:docPartObj>
        <w:docPartGallery w:val="Page Numbers (Bottom of Page)"/>
        <w:docPartUnique/>
      </w:docPartObj>
    </w:sdtPr>
    <w:sdtEndPr>
      <w:rPr>
        <w:noProof/>
      </w:rPr>
    </w:sdtEndPr>
    <w:sdtContent>
      <w:p w14:paraId="129B303E" w14:textId="77777777" w:rsidR="001B6E29" w:rsidRDefault="001B6E29">
        <w:pPr>
          <w:pStyle w:val="Footer"/>
          <w:jc w:val="center"/>
        </w:pPr>
        <w:r>
          <w:fldChar w:fldCharType="begin"/>
        </w:r>
        <w:r>
          <w:instrText xml:space="preserve"> PAGE   \* MERGEFORMAT </w:instrText>
        </w:r>
        <w:r>
          <w:fldChar w:fldCharType="separate"/>
        </w:r>
        <w:r w:rsidR="00FE5F4F">
          <w:rPr>
            <w:noProof/>
          </w:rPr>
          <w:t>5</w:t>
        </w:r>
        <w:r>
          <w:rPr>
            <w:noProof/>
          </w:rPr>
          <w:fldChar w:fldCharType="end"/>
        </w:r>
      </w:p>
    </w:sdtContent>
  </w:sdt>
  <w:p w14:paraId="66967D6F" w14:textId="77777777" w:rsidR="001B6E29" w:rsidRDefault="001B6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F4AF8" w14:textId="77777777" w:rsidR="00FF7E48" w:rsidRDefault="00FF7E48" w:rsidP="00987FAF">
      <w:r>
        <w:separator/>
      </w:r>
    </w:p>
  </w:footnote>
  <w:footnote w:type="continuationSeparator" w:id="0">
    <w:p w14:paraId="530EC0F2" w14:textId="77777777" w:rsidR="00FF7E48" w:rsidRDefault="00FF7E48" w:rsidP="00987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3CCD"/>
    <w:multiLevelType w:val="multilevel"/>
    <w:tmpl w:val="9514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85E60"/>
    <w:multiLevelType w:val="multilevel"/>
    <w:tmpl w:val="96EE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C5B29"/>
    <w:multiLevelType w:val="multilevel"/>
    <w:tmpl w:val="FE46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BE5553"/>
    <w:multiLevelType w:val="multilevel"/>
    <w:tmpl w:val="259E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014B6"/>
    <w:multiLevelType w:val="hybridMultilevel"/>
    <w:tmpl w:val="7400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C47F9"/>
    <w:multiLevelType w:val="hybridMultilevel"/>
    <w:tmpl w:val="DD1C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02361"/>
    <w:multiLevelType w:val="hybridMultilevel"/>
    <w:tmpl w:val="026642F6"/>
    <w:lvl w:ilvl="0" w:tplc="0FE4F5D2">
      <w:start w:val="1"/>
      <w:numFmt w:val="decimal"/>
      <w:lvlText w:val="%1."/>
      <w:lvlJc w:val="left"/>
      <w:pPr>
        <w:ind w:left="720" w:hanging="360"/>
      </w:pPr>
      <w:rPr>
        <w:rFonts w:hint="default"/>
        <w:b w:val="0"/>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25802"/>
    <w:multiLevelType w:val="hybridMultilevel"/>
    <w:tmpl w:val="35A2F5C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1E1AA0"/>
    <w:multiLevelType w:val="hybridMultilevel"/>
    <w:tmpl w:val="298674C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E2434B"/>
    <w:multiLevelType w:val="hybridMultilevel"/>
    <w:tmpl w:val="C49A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2C3EF1"/>
    <w:multiLevelType w:val="hybridMultilevel"/>
    <w:tmpl w:val="AAA64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B6E91"/>
    <w:multiLevelType w:val="hybridMultilevel"/>
    <w:tmpl w:val="6F8CDC1C"/>
    <w:lvl w:ilvl="0" w:tplc="844866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D17311"/>
    <w:multiLevelType w:val="hybridMultilevel"/>
    <w:tmpl w:val="29FE620E"/>
    <w:lvl w:ilvl="0" w:tplc="49628BC2">
      <w:start w:val="1"/>
      <w:numFmt w:val="decimal"/>
      <w:lvlText w:val="%1."/>
      <w:lvlJc w:val="left"/>
      <w:pPr>
        <w:ind w:left="720" w:hanging="360"/>
      </w:pPr>
      <w:rPr>
        <w:rFonts w:hint="default"/>
        <w:b w:val="0"/>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205AFB"/>
    <w:multiLevelType w:val="multilevel"/>
    <w:tmpl w:val="63C03CBA"/>
    <w:lvl w:ilvl="0">
      <w:start w:val="1"/>
      <w:numFmt w:val="decimal"/>
      <w:pStyle w:val="Headinga"/>
      <w:suff w:val="nothing"/>
      <w:lvlText w:val="%1"/>
      <w:lvlJc w:val="left"/>
      <w:pPr>
        <w:ind w:left="0" w:firstLine="0"/>
      </w:pPr>
      <w:rPr>
        <w:rFonts w:hint="default"/>
        <w:color w:val="FFFFFF"/>
      </w:rPr>
    </w:lvl>
    <w:lvl w:ilvl="1">
      <w:start w:val="1"/>
      <w:numFmt w:val="decimal"/>
      <w:pStyle w:val="Headingb"/>
      <w:suff w:val="space"/>
      <w:lvlText w:val="%1.%2."/>
      <w:lvlJc w:val="left"/>
      <w:pPr>
        <w:ind w:left="0" w:firstLine="0"/>
      </w:pPr>
      <w:rPr>
        <w:rFonts w:hint="default"/>
      </w:rPr>
    </w:lvl>
    <w:lvl w:ilvl="2">
      <w:start w:val="1"/>
      <w:numFmt w:val="decimal"/>
      <w:pStyle w:val="Headingc"/>
      <w:suff w:val="space"/>
      <w:lvlText w:val="%1.%2.%3."/>
      <w:lvlJc w:val="left"/>
      <w:pPr>
        <w:ind w:left="0" w:firstLine="0"/>
      </w:pPr>
      <w:rPr>
        <w:rFonts w:hint="default"/>
      </w:rPr>
    </w:lvl>
    <w:lvl w:ilvl="3">
      <w:start w:val="1"/>
      <w:numFmt w:val="decimal"/>
      <w:suff w:val="space"/>
      <w:lvlText w:val="%1.%2.%3.%4."/>
      <w:lvlJc w:val="left"/>
      <w:pPr>
        <w:ind w:left="993"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e"/>
      <w:suff w:val="space"/>
      <w:lvlText w:val="%1.%2.%3.%4.%5."/>
      <w:lvlJc w:val="left"/>
      <w:pPr>
        <w:ind w:left="0" w:firstLine="0"/>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15:restartNumberingAfterBreak="0">
    <w:nsid w:val="753968B5"/>
    <w:multiLevelType w:val="multilevel"/>
    <w:tmpl w:val="8990B8E0"/>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5" w15:restartNumberingAfterBreak="0">
    <w:nsid w:val="78232F8E"/>
    <w:multiLevelType w:val="multilevel"/>
    <w:tmpl w:val="10A6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284573"/>
    <w:multiLevelType w:val="multilevel"/>
    <w:tmpl w:val="3EAE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9C5F90"/>
    <w:multiLevelType w:val="hybridMultilevel"/>
    <w:tmpl w:val="E6421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088129">
    <w:abstractNumId w:val="10"/>
  </w:num>
  <w:num w:numId="2" w16cid:durableId="1065762150">
    <w:abstractNumId w:val="17"/>
  </w:num>
  <w:num w:numId="3" w16cid:durableId="696931998">
    <w:abstractNumId w:val="2"/>
  </w:num>
  <w:num w:numId="4" w16cid:durableId="1592621050">
    <w:abstractNumId w:val="8"/>
  </w:num>
  <w:num w:numId="5" w16cid:durableId="128475366">
    <w:abstractNumId w:val="5"/>
  </w:num>
  <w:num w:numId="6" w16cid:durableId="859245636">
    <w:abstractNumId w:val="7"/>
  </w:num>
  <w:num w:numId="7" w16cid:durableId="651908968">
    <w:abstractNumId w:val="11"/>
  </w:num>
  <w:num w:numId="8" w16cid:durableId="635835555">
    <w:abstractNumId w:val="6"/>
  </w:num>
  <w:num w:numId="9" w16cid:durableId="343556430">
    <w:abstractNumId w:val="4"/>
  </w:num>
  <w:num w:numId="10" w16cid:durableId="1054432787">
    <w:abstractNumId w:val="12"/>
  </w:num>
  <w:num w:numId="11" w16cid:durableId="593902011">
    <w:abstractNumId w:val="9"/>
  </w:num>
  <w:num w:numId="12" w16cid:durableId="1440487022">
    <w:abstractNumId w:val="13"/>
  </w:num>
  <w:num w:numId="13" w16cid:durableId="1895266135">
    <w:abstractNumId w:val="1"/>
  </w:num>
  <w:num w:numId="14" w16cid:durableId="205140899">
    <w:abstractNumId w:val="3"/>
  </w:num>
  <w:num w:numId="15" w16cid:durableId="1957055998">
    <w:abstractNumId w:val="0"/>
  </w:num>
  <w:num w:numId="16" w16cid:durableId="597181092">
    <w:abstractNumId w:val="16"/>
  </w:num>
  <w:num w:numId="17" w16cid:durableId="1092362616">
    <w:abstractNumId w:val="15"/>
  </w:num>
  <w:num w:numId="18" w16cid:durableId="6383374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300"/>
    <w:rsid w:val="00002180"/>
    <w:rsid w:val="00003365"/>
    <w:rsid w:val="00004017"/>
    <w:rsid w:val="00004CA8"/>
    <w:rsid w:val="00004E72"/>
    <w:rsid w:val="00005197"/>
    <w:rsid w:val="0000604D"/>
    <w:rsid w:val="00006CFE"/>
    <w:rsid w:val="00011280"/>
    <w:rsid w:val="000125E2"/>
    <w:rsid w:val="000175E8"/>
    <w:rsid w:val="00017F08"/>
    <w:rsid w:val="00020F83"/>
    <w:rsid w:val="00021E06"/>
    <w:rsid w:val="00024E32"/>
    <w:rsid w:val="000320F9"/>
    <w:rsid w:val="00032ECD"/>
    <w:rsid w:val="000351F0"/>
    <w:rsid w:val="00036EFC"/>
    <w:rsid w:val="00042E6A"/>
    <w:rsid w:val="000523B6"/>
    <w:rsid w:val="00053BC7"/>
    <w:rsid w:val="000547F6"/>
    <w:rsid w:val="00054FFB"/>
    <w:rsid w:val="000552A3"/>
    <w:rsid w:val="000609F4"/>
    <w:rsid w:val="00060D56"/>
    <w:rsid w:val="00062DF1"/>
    <w:rsid w:val="00064E55"/>
    <w:rsid w:val="000663CE"/>
    <w:rsid w:val="00070545"/>
    <w:rsid w:val="00071029"/>
    <w:rsid w:val="00072CE4"/>
    <w:rsid w:val="0007302D"/>
    <w:rsid w:val="00073F61"/>
    <w:rsid w:val="000768A4"/>
    <w:rsid w:val="0007692B"/>
    <w:rsid w:val="0008230F"/>
    <w:rsid w:val="000847D1"/>
    <w:rsid w:val="000859AF"/>
    <w:rsid w:val="000914EE"/>
    <w:rsid w:val="000964F6"/>
    <w:rsid w:val="000976E1"/>
    <w:rsid w:val="000A05D1"/>
    <w:rsid w:val="000A0F27"/>
    <w:rsid w:val="000A70B6"/>
    <w:rsid w:val="000B40B7"/>
    <w:rsid w:val="000B5176"/>
    <w:rsid w:val="000B5FFA"/>
    <w:rsid w:val="000B6F36"/>
    <w:rsid w:val="000B7233"/>
    <w:rsid w:val="000B766C"/>
    <w:rsid w:val="000B7F50"/>
    <w:rsid w:val="000C29A8"/>
    <w:rsid w:val="000C3437"/>
    <w:rsid w:val="000C45B2"/>
    <w:rsid w:val="000C68DF"/>
    <w:rsid w:val="000D2E5E"/>
    <w:rsid w:val="000D39CE"/>
    <w:rsid w:val="000E2840"/>
    <w:rsid w:val="000E28A4"/>
    <w:rsid w:val="000E2B3B"/>
    <w:rsid w:val="000E3A04"/>
    <w:rsid w:val="000E5A49"/>
    <w:rsid w:val="000F53FD"/>
    <w:rsid w:val="000F730F"/>
    <w:rsid w:val="00100D1C"/>
    <w:rsid w:val="0010373D"/>
    <w:rsid w:val="001040E3"/>
    <w:rsid w:val="00106466"/>
    <w:rsid w:val="00112EB4"/>
    <w:rsid w:val="00113258"/>
    <w:rsid w:val="00113D40"/>
    <w:rsid w:val="00114FFE"/>
    <w:rsid w:val="001157BE"/>
    <w:rsid w:val="0011772A"/>
    <w:rsid w:val="001222D1"/>
    <w:rsid w:val="00131254"/>
    <w:rsid w:val="00135ECF"/>
    <w:rsid w:val="00140546"/>
    <w:rsid w:val="00150231"/>
    <w:rsid w:val="0015793A"/>
    <w:rsid w:val="0016798C"/>
    <w:rsid w:val="001722D7"/>
    <w:rsid w:val="00175894"/>
    <w:rsid w:val="00176892"/>
    <w:rsid w:val="00176C0F"/>
    <w:rsid w:val="00180228"/>
    <w:rsid w:val="001805E1"/>
    <w:rsid w:val="00180B84"/>
    <w:rsid w:val="00182FFF"/>
    <w:rsid w:val="00184D2D"/>
    <w:rsid w:val="00187887"/>
    <w:rsid w:val="00187906"/>
    <w:rsid w:val="0019518A"/>
    <w:rsid w:val="0019796E"/>
    <w:rsid w:val="00197CF7"/>
    <w:rsid w:val="00197F36"/>
    <w:rsid w:val="001A14F5"/>
    <w:rsid w:val="001A6634"/>
    <w:rsid w:val="001B5D93"/>
    <w:rsid w:val="001B6E29"/>
    <w:rsid w:val="001C0E31"/>
    <w:rsid w:val="001D171B"/>
    <w:rsid w:val="001D56CF"/>
    <w:rsid w:val="001D661B"/>
    <w:rsid w:val="001D6E80"/>
    <w:rsid w:val="001E0268"/>
    <w:rsid w:val="001E15C4"/>
    <w:rsid w:val="001E17FD"/>
    <w:rsid w:val="001E1B56"/>
    <w:rsid w:val="001E7575"/>
    <w:rsid w:val="001F2D87"/>
    <w:rsid w:val="001F32E1"/>
    <w:rsid w:val="001F5A8F"/>
    <w:rsid w:val="001F7644"/>
    <w:rsid w:val="001F783F"/>
    <w:rsid w:val="0020166E"/>
    <w:rsid w:val="0020405A"/>
    <w:rsid w:val="00210A5A"/>
    <w:rsid w:val="00210FC0"/>
    <w:rsid w:val="002112BE"/>
    <w:rsid w:val="00211CC3"/>
    <w:rsid w:val="00212877"/>
    <w:rsid w:val="0022273F"/>
    <w:rsid w:val="00222D9D"/>
    <w:rsid w:val="00222E40"/>
    <w:rsid w:val="002252D1"/>
    <w:rsid w:val="00226494"/>
    <w:rsid w:val="00226AF9"/>
    <w:rsid w:val="002309AB"/>
    <w:rsid w:val="00232B0F"/>
    <w:rsid w:val="0023726D"/>
    <w:rsid w:val="00237321"/>
    <w:rsid w:val="002412F2"/>
    <w:rsid w:val="0024372D"/>
    <w:rsid w:val="0025074E"/>
    <w:rsid w:val="002510BD"/>
    <w:rsid w:val="00251BD2"/>
    <w:rsid w:val="00251EC6"/>
    <w:rsid w:val="00252138"/>
    <w:rsid w:val="002521B4"/>
    <w:rsid w:val="00252747"/>
    <w:rsid w:val="002544AF"/>
    <w:rsid w:val="00254CA6"/>
    <w:rsid w:val="00255B07"/>
    <w:rsid w:val="002572F3"/>
    <w:rsid w:val="002579FD"/>
    <w:rsid w:val="00257CD4"/>
    <w:rsid w:val="00261831"/>
    <w:rsid w:val="002633BB"/>
    <w:rsid w:val="00264BC3"/>
    <w:rsid w:val="00264D72"/>
    <w:rsid w:val="00266D6D"/>
    <w:rsid w:val="00267AC1"/>
    <w:rsid w:val="00271158"/>
    <w:rsid w:val="00271464"/>
    <w:rsid w:val="002725C7"/>
    <w:rsid w:val="00275656"/>
    <w:rsid w:val="002769B4"/>
    <w:rsid w:val="00282B18"/>
    <w:rsid w:val="00282D24"/>
    <w:rsid w:val="00283654"/>
    <w:rsid w:val="00284A50"/>
    <w:rsid w:val="002869D1"/>
    <w:rsid w:val="002876F8"/>
    <w:rsid w:val="002925A7"/>
    <w:rsid w:val="002926E2"/>
    <w:rsid w:val="00292929"/>
    <w:rsid w:val="00293D9E"/>
    <w:rsid w:val="002956C8"/>
    <w:rsid w:val="0029651C"/>
    <w:rsid w:val="002A1F3F"/>
    <w:rsid w:val="002A2169"/>
    <w:rsid w:val="002A4510"/>
    <w:rsid w:val="002A4B34"/>
    <w:rsid w:val="002A7CC7"/>
    <w:rsid w:val="002B0970"/>
    <w:rsid w:val="002B14AB"/>
    <w:rsid w:val="002B539D"/>
    <w:rsid w:val="002B66E7"/>
    <w:rsid w:val="002C0F58"/>
    <w:rsid w:val="002C2B49"/>
    <w:rsid w:val="002C40B1"/>
    <w:rsid w:val="002C4669"/>
    <w:rsid w:val="002C5CDC"/>
    <w:rsid w:val="002C7D6A"/>
    <w:rsid w:val="002D1C55"/>
    <w:rsid w:val="002D2720"/>
    <w:rsid w:val="002D3AFE"/>
    <w:rsid w:val="002D3BC2"/>
    <w:rsid w:val="002D5AFE"/>
    <w:rsid w:val="002D769F"/>
    <w:rsid w:val="002E0215"/>
    <w:rsid w:val="002E2238"/>
    <w:rsid w:val="002E42F7"/>
    <w:rsid w:val="002E6E4D"/>
    <w:rsid w:val="002F036A"/>
    <w:rsid w:val="002F099D"/>
    <w:rsid w:val="002F1580"/>
    <w:rsid w:val="002F21FA"/>
    <w:rsid w:val="002F3425"/>
    <w:rsid w:val="002F4DCC"/>
    <w:rsid w:val="002F758E"/>
    <w:rsid w:val="003068D1"/>
    <w:rsid w:val="00307D3E"/>
    <w:rsid w:val="0031079B"/>
    <w:rsid w:val="0032285B"/>
    <w:rsid w:val="00322970"/>
    <w:rsid w:val="00333F90"/>
    <w:rsid w:val="003375EA"/>
    <w:rsid w:val="00345E63"/>
    <w:rsid w:val="00346E3B"/>
    <w:rsid w:val="00347415"/>
    <w:rsid w:val="00353420"/>
    <w:rsid w:val="00354841"/>
    <w:rsid w:val="00355CC2"/>
    <w:rsid w:val="0035684D"/>
    <w:rsid w:val="003577E3"/>
    <w:rsid w:val="00362A46"/>
    <w:rsid w:val="00362AA4"/>
    <w:rsid w:val="00363483"/>
    <w:rsid w:val="00364EE3"/>
    <w:rsid w:val="00372C24"/>
    <w:rsid w:val="0037301A"/>
    <w:rsid w:val="003840B3"/>
    <w:rsid w:val="003843C7"/>
    <w:rsid w:val="0039364D"/>
    <w:rsid w:val="0039485B"/>
    <w:rsid w:val="0039570E"/>
    <w:rsid w:val="00395731"/>
    <w:rsid w:val="003958A1"/>
    <w:rsid w:val="003A0DED"/>
    <w:rsid w:val="003A3F05"/>
    <w:rsid w:val="003A45CD"/>
    <w:rsid w:val="003B07C6"/>
    <w:rsid w:val="003B142E"/>
    <w:rsid w:val="003B1DC7"/>
    <w:rsid w:val="003B261F"/>
    <w:rsid w:val="003B7BA3"/>
    <w:rsid w:val="003C107D"/>
    <w:rsid w:val="003C3CB5"/>
    <w:rsid w:val="003C73F7"/>
    <w:rsid w:val="003D177A"/>
    <w:rsid w:val="003D2054"/>
    <w:rsid w:val="003D215C"/>
    <w:rsid w:val="003D28C3"/>
    <w:rsid w:val="003D2F4B"/>
    <w:rsid w:val="003D4909"/>
    <w:rsid w:val="003D63B4"/>
    <w:rsid w:val="003E21AF"/>
    <w:rsid w:val="003E3625"/>
    <w:rsid w:val="003E3C54"/>
    <w:rsid w:val="003E3D0A"/>
    <w:rsid w:val="003E4332"/>
    <w:rsid w:val="003E5110"/>
    <w:rsid w:val="003E5A52"/>
    <w:rsid w:val="003E5AD1"/>
    <w:rsid w:val="003E6002"/>
    <w:rsid w:val="003E75A5"/>
    <w:rsid w:val="003F7819"/>
    <w:rsid w:val="004020C3"/>
    <w:rsid w:val="00404BF0"/>
    <w:rsid w:val="00404E2B"/>
    <w:rsid w:val="00405E2E"/>
    <w:rsid w:val="00412BA8"/>
    <w:rsid w:val="00412E30"/>
    <w:rsid w:val="00414928"/>
    <w:rsid w:val="00414F43"/>
    <w:rsid w:val="00415BB7"/>
    <w:rsid w:val="00416F3F"/>
    <w:rsid w:val="00424E89"/>
    <w:rsid w:val="00425C33"/>
    <w:rsid w:val="0043079B"/>
    <w:rsid w:val="00430EF6"/>
    <w:rsid w:val="00431687"/>
    <w:rsid w:val="00434B2E"/>
    <w:rsid w:val="00435113"/>
    <w:rsid w:val="00437D3A"/>
    <w:rsid w:val="00444BF3"/>
    <w:rsid w:val="00446CDE"/>
    <w:rsid w:val="00450C43"/>
    <w:rsid w:val="00452807"/>
    <w:rsid w:val="00452C74"/>
    <w:rsid w:val="00461C83"/>
    <w:rsid w:val="00463E9D"/>
    <w:rsid w:val="0047159B"/>
    <w:rsid w:val="0047284A"/>
    <w:rsid w:val="004728AA"/>
    <w:rsid w:val="00473378"/>
    <w:rsid w:val="00475D58"/>
    <w:rsid w:val="0048053E"/>
    <w:rsid w:val="004817A9"/>
    <w:rsid w:val="004828D9"/>
    <w:rsid w:val="00484AEC"/>
    <w:rsid w:val="00491710"/>
    <w:rsid w:val="0049291B"/>
    <w:rsid w:val="00493C42"/>
    <w:rsid w:val="00495921"/>
    <w:rsid w:val="00497991"/>
    <w:rsid w:val="00497FC1"/>
    <w:rsid w:val="004A11D4"/>
    <w:rsid w:val="004A1E11"/>
    <w:rsid w:val="004A26D9"/>
    <w:rsid w:val="004B0E2E"/>
    <w:rsid w:val="004B1F3F"/>
    <w:rsid w:val="004B2B59"/>
    <w:rsid w:val="004B7DB8"/>
    <w:rsid w:val="004C0223"/>
    <w:rsid w:val="004C36F4"/>
    <w:rsid w:val="004C6AB0"/>
    <w:rsid w:val="004D09E7"/>
    <w:rsid w:val="004D3933"/>
    <w:rsid w:val="004D3B83"/>
    <w:rsid w:val="004D41D4"/>
    <w:rsid w:val="004D7718"/>
    <w:rsid w:val="004E4C34"/>
    <w:rsid w:val="004E61A9"/>
    <w:rsid w:val="004F251A"/>
    <w:rsid w:val="004F2CB0"/>
    <w:rsid w:val="004F48F9"/>
    <w:rsid w:val="004F53BC"/>
    <w:rsid w:val="005020EC"/>
    <w:rsid w:val="00504062"/>
    <w:rsid w:val="005055B6"/>
    <w:rsid w:val="00506795"/>
    <w:rsid w:val="00510108"/>
    <w:rsid w:val="0051212D"/>
    <w:rsid w:val="0051359E"/>
    <w:rsid w:val="00516458"/>
    <w:rsid w:val="00516C41"/>
    <w:rsid w:val="0052037F"/>
    <w:rsid w:val="00522068"/>
    <w:rsid w:val="00524E1D"/>
    <w:rsid w:val="00525CAC"/>
    <w:rsid w:val="005266F9"/>
    <w:rsid w:val="0053102B"/>
    <w:rsid w:val="0053259B"/>
    <w:rsid w:val="005351FF"/>
    <w:rsid w:val="005375E8"/>
    <w:rsid w:val="00541FC9"/>
    <w:rsid w:val="0054336C"/>
    <w:rsid w:val="00545F05"/>
    <w:rsid w:val="00546A95"/>
    <w:rsid w:val="0054764B"/>
    <w:rsid w:val="00550DFE"/>
    <w:rsid w:val="00553445"/>
    <w:rsid w:val="00556A3B"/>
    <w:rsid w:val="005600A4"/>
    <w:rsid w:val="00562598"/>
    <w:rsid w:val="00564031"/>
    <w:rsid w:val="005643AC"/>
    <w:rsid w:val="005654E8"/>
    <w:rsid w:val="00574520"/>
    <w:rsid w:val="00580515"/>
    <w:rsid w:val="00582165"/>
    <w:rsid w:val="00594457"/>
    <w:rsid w:val="00595BBA"/>
    <w:rsid w:val="0059619C"/>
    <w:rsid w:val="005964F0"/>
    <w:rsid w:val="005A0109"/>
    <w:rsid w:val="005A0140"/>
    <w:rsid w:val="005A2802"/>
    <w:rsid w:val="005A29DC"/>
    <w:rsid w:val="005A53C6"/>
    <w:rsid w:val="005B1097"/>
    <w:rsid w:val="005B1E61"/>
    <w:rsid w:val="005B3E17"/>
    <w:rsid w:val="005B544A"/>
    <w:rsid w:val="005C0964"/>
    <w:rsid w:val="005C1B43"/>
    <w:rsid w:val="005C2506"/>
    <w:rsid w:val="005C3015"/>
    <w:rsid w:val="005C6645"/>
    <w:rsid w:val="005C6A4E"/>
    <w:rsid w:val="005C6EB2"/>
    <w:rsid w:val="005D00DB"/>
    <w:rsid w:val="005D7BAA"/>
    <w:rsid w:val="005D7BE1"/>
    <w:rsid w:val="005E0FFD"/>
    <w:rsid w:val="005E15A9"/>
    <w:rsid w:val="005E171B"/>
    <w:rsid w:val="005E299C"/>
    <w:rsid w:val="005E6048"/>
    <w:rsid w:val="005E72B5"/>
    <w:rsid w:val="005E7701"/>
    <w:rsid w:val="005F1688"/>
    <w:rsid w:val="0060208A"/>
    <w:rsid w:val="00606CE5"/>
    <w:rsid w:val="00607AC3"/>
    <w:rsid w:val="00613006"/>
    <w:rsid w:val="00613189"/>
    <w:rsid w:val="0061574B"/>
    <w:rsid w:val="0061769E"/>
    <w:rsid w:val="00620298"/>
    <w:rsid w:val="00621101"/>
    <w:rsid w:val="00622D53"/>
    <w:rsid w:val="00627B7E"/>
    <w:rsid w:val="00630318"/>
    <w:rsid w:val="00635A6A"/>
    <w:rsid w:val="00637765"/>
    <w:rsid w:val="00640F13"/>
    <w:rsid w:val="00644010"/>
    <w:rsid w:val="00646F88"/>
    <w:rsid w:val="00646FCB"/>
    <w:rsid w:val="00650EC5"/>
    <w:rsid w:val="0065170A"/>
    <w:rsid w:val="00651A92"/>
    <w:rsid w:val="006549AE"/>
    <w:rsid w:val="00660BF6"/>
    <w:rsid w:val="00672D12"/>
    <w:rsid w:val="00674BA1"/>
    <w:rsid w:val="00674F6B"/>
    <w:rsid w:val="006761BD"/>
    <w:rsid w:val="00676DB0"/>
    <w:rsid w:val="00676DBC"/>
    <w:rsid w:val="00680175"/>
    <w:rsid w:val="00681325"/>
    <w:rsid w:val="006829DC"/>
    <w:rsid w:val="00683D50"/>
    <w:rsid w:val="0068648D"/>
    <w:rsid w:val="006910CB"/>
    <w:rsid w:val="00692ABC"/>
    <w:rsid w:val="006944BA"/>
    <w:rsid w:val="0069527F"/>
    <w:rsid w:val="00695477"/>
    <w:rsid w:val="006956DB"/>
    <w:rsid w:val="00695991"/>
    <w:rsid w:val="00697AFA"/>
    <w:rsid w:val="006A1448"/>
    <w:rsid w:val="006A6689"/>
    <w:rsid w:val="006B0685"/>
    <w:rsid w:val="006B3490"/>
    <w:rsid w:val="006C01D1"/>
    <w:rsid w:val="006C0421"/>
    <w:rsid w:val="006C2303"/>
    <w:rsid w:val="006C6A7E"/>
    <w:rsid w:val="006D04D1"/>
    <w:rsid w:val="006D69F5"/>
    <w:rsid w:val="006D7B88"/>
    <w:rsid w:val="006E20C5"/>
    <w:rsid w:val="006F2214"/>
    <w:rsid w:val="006F3982"/>
    <w:rsid w:val="006F4790"/>
    <w:rsid w:val="006F4A9E"/>
    <w:rsid w:val="00701393"/>
    <w:rsid w:val="00702C0F"/>
    <w:rsid w:val="007037E9"/>
    <w:rsid w:val="00703C61"/>
    <w:rsid w:val="00704283"/>
    <w:rsid w:val="007053F8"/>
    <w:rsid w:val="00705981"/>
    <w:rsid w:val="00707429"/>
    <w:rsid w:val="00707749"/>
    <w:rsid w:val="00710853"/>
    <w:rsid w:val="00710DF7"/>
    <w:rsid w:val="00711E89"/>
    <w:rsid w:val="0071238D"/>
    <w:rsid w:val="007132CF"/>
    <w:rsid w:val="00714A80"/>
    <w:rsid w:val="00721C6F"/>
    <w:rsid w:val="007248A8"/>
    <w:rsid w:val="0072571C"/>
    <w:rsid w:val="00725D7D"/>
    <w:rsid w:val="00726BA5"/>
    <w:rsid w:val="007368E0"/>
    <w:rsid w:val="00737BD6"/>
    <w:rsid w:val="007414B2"/>
    <w:rsid w:val="00742870"/>
    <w:rsid w:val="0074621D"/>
    <w:rsid w:val="0075056D"/>
    <w:rsid w:val="00750AC9"/>
    <w:rsid w:val="00753271"/>
    <w:rsid w:val="0075487E"/>
    <w:rsid w:val="00755698"/>
    <w:rsid w:val="00756780"/>
    <w:rsid w:val="00757BE8"/>
    <w:rsid w:val="00757F95"/>
    <w:rsid w:val="00760DCF"/>
    <w:rsid w:val="007616F0"/>
    <w:rsid w:val="00763E2F"/>
    <w:rsid w:val="007643F7"/>
    <w:rsid w:val="00764FD3"/>
    <w:rsid w:val="00766974"/>
    <w:rsid w:val="00766C3C"/>
    <w:rsid w:val="00766C5C"/>
    <w:rsid w:val="007754F2"/>
    <w:rsid w:val="00776503"/>
    <w:rsid w:val="00776B98"/>
    <w:rsid w:val="007823D3"/>
    <w:rsid w:val="00784A87"/>
    <w:rsid w:val="00784B94"/>
    <w:rsid w:val="00784F54"/>
    <w:rsid w:val="00787645"/>
    <w:rsid w:val="0078795C"/>
    <w:rsid w:val="00790008"/>
    <w:rsid w:val="00792FE1"/>
    <w:rsid w:val="00794447"/>
    <w:rsid w:val="0079494F"/>
    <w:rsid w:val="007A0F48"/>
    <w:rsid w:val="007A2534"/>
    <w:rsid w:val="007A2AB2"/>
    <w:rsid w:val="007B04C2"/>
    <w:rsid w:val="007B0891"/>
    <w:rsid w:val="007B2F66"/>
    <w:rsid w:val="007B588D"/>
    <w:rsid w:val="007B62BC"/>
    <w:rsid w:val="007B75EF"/>
    <w:rsid w:val="007C0326"/>
    <w:rsid w:val="007C0706"/>
    <w:rsid w:val="007C16BB"/>
    <w:rsid w:val="007C2836"/>
    <w:rsid w:val="007C2B5D"/>
    <w:rsid w:val="007C2D05"/>
    <w:rsid w:val="007C47CC"/>
    <w:rsid w:val="007C6C1C"/>
    <w:rsid w:val="007C6DED"/>
    <w:rsid w:val="007C700D"/>
    <w:rsid w:val="007D1291"/>
    <w:rsid w:val="007D5246"/>
    <w:rsid w:val="007D52E4"/>
    <w:rsid w:val="007D55F7"/>
    <w:rsid w:val="007D7EB9"/>
    <w:rsid w:val="007E214C"/>
    <w:rsid w:val="007E25FC"/>
    <w:rsid w:val="007F025B"/>
    <w:rsid w:val="007F141F"/>
    <w:rsid w:val="007F165B"/>
    <w:rsid w:val="007F5BF8"/>
    <w:rsid w:val="007F7F3B"/>
    <w:rsid w:val="008000BC"/>
    <w:rsid w:val="008008EF"/>
    <w:rsid w:val="00801F36"/>
    <w:rsid w:val="00802783"/>
    <w:rsid w:val="00806C8D"/>
    <w:rsid w:val="00807B7C"/>
    <w:rsid w:val="008103A9"/>
    <w:rsid w:val="0081102C"/>
    <w:rsid w:val="008116A8"/>
    <w:rsid w:val="00812939"/>
    <w:rsid w:val="00815120"/>
    <w:rsid w:val="00817A13"/>
    <w:rsid w:val="00820B8F"/>
    <w:rsid w:val="00821C43"/>
    <w:rsid w:val="0082530B"/>
    <w:rsid w:val="00825CE5"/>
    <w:rsid w:val="00825F9C"/>
    <w:rsid w:val="00827D14"/>
    <w:rsid w:val="00827EF4"/>
    <w:rsid w:val="00831066"/>
    <w:rsid w:val="00831717"/>
    <w:rsid w:val="00831DC9"/>
    <w:rsid w:val="008342D9"/>
    <w:rsid w:val="00834C33"/>
    <w:rsid w:val="0083669F"/>
    <w:rsid w:val="00836CD6"/>
    <w:rsid w:val="00836D77"/>
    <w:rsid w:val="00837381"/>
    <w:rsid w:val="0083755A"/>
    <w:rsid w:val="00840FE2"/>
    <w:rsid w:val="0084553F"/>
    <w:rsid w:val="00845C08"/>
    <w:rsid w:val="0084607E"/>
    <w:rsid w:val="008460A6"/>
    <w:rsid w:val="0084738B"/>
    <w:rsid w:val="00847DE4"/>
    <w:rsid w:val="00851B4A"/>
    <w:rsid w:val="008523DD"/>
    <w:rsid w:val="00852DD4"/>
    <w:rsid w:val="008533F2"/>
    <w:rsid w:val="00853576"/>
    <w:rsid w:val="00854595"/>
    <w:rsid w:val="008548F4"/>
    <w:rsid w:val="00856AA3"/>
    <w:rsid w:val="00857BEE"/>
    <w:rsid w:val="008610E1"/>
    <w:rsid w:val="0086258F"/>
    <w:rsid w:val="008626FF"/>
    <w:rsid w:val="0086301C"/>
    <w:rsid w:val="00866115"/>
    <w:rsid w:val="0086664F"/>
    <w:rsid w:val="00867314"/>
    <w:rsid w:val="00867E40"/>
    <w:rsid w:val="00871437"/>
    <w:rsid w:val="0087196B"/>
    <w:rsid w:val="00871F81"/>
    <w:rsid w:val="008724FA"/>
    <w:rsid w:val="008737FC"/>
    <w:rsid w:val="00875D88"/>
    <w:rsid w:val="00875FD9"/>
    <w:rsid w:val="008774A8"/>
    <w:rsid w:val="008813CA"/>
    <w:rsid w:val="008856F4"/>
    <w:rsid w:val="00885EE2"/>
    <w:rsid w:val="00886D91"/>
    <w:rsid w:val="00887265"/>
    <w:rsid w:val="0089148C"/>
    <w:rsid w:val="00895C34"/>
    <w:rsid w:val="00896CA2"/>
    <w:rsid w:val="00897902"/>
    <w:rsid w:val="008A1A71"/>
    <w:rsid w:val="008A210E"/>
    <w:rsid w:val="008A347F"/>
    <w:rsid w:val="008A62C7"/>
    <w:rsid w:val="008B046F"/>
    <w:rsid w:val="008B2D1C"/>
    <w:rsid w:val="008C0B3A"/>
    <w:rsid w:val="008C169F"/>
    <w:rsid w:val="008C3161"/>
    <w:rsid w:val="008C35FA"/>
    <w:rsid w:val="008C36D8"/>
    <w:rsid w:val="008C57DC"/>
    <w:rsid w:val="008C69B6"/>
    <w:rsid w:val="008C789C"/>
    <w:rsid w:val="008D1001"/>
    <w:rsid w:val="008D4CF8"/>
    <w:rsid w:val="008D5095"/>
    <w:rsid w:val="008D6A33"/>
    <w:rsid w:val="008E143F"/>
    <w:rsid w:val="008E14C7"/>
    <w:rsid w:val="008F3500"/>
    <w:rsid w:val="008F4646"/>
    <w:rsid w:val="008F49C3"/>
    <w:rsid w:val="0090687A"/>
    <w:rsid w:val="00906B77"/>
    <w:rsid w:val="00907CA7"/>
    <w:rsid w:val="00913433"/>
    <w:rsid w:val="009134B2"/>
    <w:rsid w:val="00914A2D"/>
    <w:rsid w:val="009202E3"/>
    <w:rsid w:val="0092062C"/>
    <w:rsid w:val="0092205D"/>
    <w:rsid w:val="00922CAA"/>
    <w:rsid w:val="00926500"/>
    <w:rsid w:val="00927F27"/>
    <w:rsid w:val="00934262"/>
    <w:rsid w:val="00934A81"/>
    <w:rsid w:val="00935C7E"/>
    <w:rsid w:val="00937CC4"/>
    <w:rsid w:val="00937CDD"/>
    <w:rsid w:val="009400DF"/>
    <w:rsid w:val="00940A44"/>
    <w:rsid w:val="0094151B"/>
    <w:rsid w:val="00942B44"/>
    <w:rsid w:val="00944C12"/>
    <w:rsid w:val="00944E5F"/>
    <w:rsid w:val="00945500"/>
    <w:rsid w:val="00950BA1"/>
    <w:rsid w:val="00952E35"/>
    <w:rsid w:val="009536A5"/>
    <w:rsid w:val="00955181"/>
    <w:rsid w:val="009553B8"/>
    <w:rsid w:val="00955D6A"/>
    <w:rsid w:val="00957075"/>
    <w:rsid w:val="00960EE7"/>
    <w:rsid w:val="00962CDC"/>
    <w:rsid w:val="0096346A"/>
    <w:rsid w:val="009660FE"/>
    <w:rsid w:val="009702DA"/>
    <w:rsid w:val="009717D8"/>
    <w:rsid w:val="00971EC4"/>
    <w:rsid w:val="00971F0C"/>
    <w:rsid w:val="00975779"/>
    <w:rsid w:val="00976982"/>
    <w:rsid w:val="009809C3"/>
    <w:rsid w:val="00983804"/>
    <w:rsid w:val="00984CE9"/>
    <w:rsid w:val="00987FAF"/>
    <w:rsid w:val="009908AA"/>
    <w:rsid w:val="00990D0B"/>
    <w:rsid w:val="00995C63"/>
    <w:rsid w:val="009A11CF"/>
    <w:rsid w:val="009A164F"/>
    <w:rsid w:val="009A43BB"/>
    <w:rsid w:val="009A4AB2"/>
    <w:rsid w:val="009A4F79"/>
    <w:rsid w:val="009A51F4"/>
    <w:rsid w:val="009B0343"/>
    <w:rsid w:val="009B1D9E"/>
    <w:rsid w:val="009B2D1B"/>
    <w:rsid w:val="009B54B9"/>
    <w:rsid w:val="009C05F4"/>
    <w:rsid w:val="009C0828"/>
    <w:rsid w:val="009C29BC"/>
    <w:rsid w:val="009C6353"/>
    <w:rsid w:val="009C7980"/>
    <w:rsid w:val="009D0EF1"/>
    <w:rsid w:val="009D4801"/>
    <w:rsid w:val="009D4998"/>
    <w:rsid w:val="009E0C2F"/>
    <w:rsid w:val="009E16DC"/>
    <w:rsid w:val="009E4091"/>
    <w:rsid w:val="009E6C52"/>
    <w:rsid w:val="009F1848"/>
    <w:rsid w:val="009F22A8"/>
    <w:rsid w:val="009F29E8"/>
    <w:rsid w:val="009F39E1"/>
    <w:rsid w:val="009F5E46"/>
    <w:rsid w:val="009F7732"/>
    <w:rsid w:val="00A0532E"/>
    <w:rsid w:val="00A12476"/>
    <w:rsid w:val="00A17643"/>
    <w:rsid w:val="00A203D0"/>
    <w:rsid w:val="00A2131F"/>
    <w:rsid w:val="00A2133D"/>
    <w:rsid w:val="00A21B5E"/>
    <w:rsid w:val="00A23B2E"/>
    <w:rsid w:val="00A253CE"/>
    <w:rsid w:val="00A2754D"/>
    <w:rsid w:val="00A30505"/>
    <w:rsid w:val="00A33286"/>
    <w:rsid w:val="00A3632E"/>
    <w:rsid w:val="00A37BF5"/>
    <w:rsid w:val="00A4149F"/>
    <w:rsid w:val="00A41A5E"/>
    <w:rsid w:val="00A41CB7"/>
    <w:rsid w:val="00A45B5D"/>
    <w:rsid w:val="00A4610E"/>
    <w:rsid w:val="00A47599"/>
    <w:rsid w:val="00A47F84"/>
    <w:rsid w:val="00A51A9F"/>
    <w:rsid w:val="00A51DCD"/>
    <w:rsid w:val="00A52BE5"/>
    <w:rsid w:val="00A535A7"/>
    <w:rsid w:val="00A545BF"/>
    <w:rsid w:val="00A56EA5"/>
    <w:rsid w:val="00A61175"/>
    <w:rsid w:val="00A64039"/>
    <w:rsid w:val="00A64D44"/>
    <w:rsid w:val="00A67112"/>
    <w:rsid w:val="00A75440"/>
    <w:rsid w:val="00A7547A"/>
    <w:rsid w:val="00A77C93"/>
    <w:rsid w:val="00A801CB"/>
    <w:rsid w:val="00A82A46"/>
    <w:rsid w:val="00A83B78"/>
    <w:rsid w:val="00A859E5"/>
    <w:rsid w:val="00A91008"/>
    <w:rsid w:val="00A91280"/>
    <w:rsid w:val="00AA114A"/>
    <w:rsid w:val="00AA16A6"/>
    <w:rsid w:val="00AA554E"/>
    <w:rsid w:val="00AA7B0D"/>
    <w:rsid w:val="00AB07BB"/>
    <w:rsid w:val="00AB1692"/>
    <w:rsid w:val="00AB2DDC"/>
    <w:rsid w:val="00AB3A68"/>
    <w:rsid w:val="00AC3C42"/>
    <w:rsid w:val="00AC5201"/>
    <w:rsid w:val="00AD0FE3"/>
    <w:rsid w:val="00AD44C3"/>
    <w:rsid w:val="00AD5017"/>
    <w:rsid w:val="00AD5B27"/>
    <w:rsid w:val="00AE278E"/>
    <w:rsid w:val="00AE3F7C"/>
    <w:rsid w:val="00AF2A7F"/>
    <w:rsid w:val="00AF2CDA"/>
    <w:rsid w:val="00AF5665"/>
    <w:rsid w:val="00AF6EEC"/>
    <w:rsid w:val="00B02435"/>
    <w:rsid w:val="00B02DEB"/>
    <w:rsid w:val="00B05311"/>
    <w:rsid w:val="00B05CFD"/>
    <w:rsid w:val="00B06D95"/>
    <w:rsid w:val="00B076BE"/>
    <w:rsid w:val="00B07A21"/>
    <w:rsid w:val="00B11451"/>
    <w:rsid w:val="00B1185B"/>
    <w:rsid w:val="00B142FE"/>
    <w:rsid w:val="00B14A4F"/>
    <w:rsid w:val="00B205CD"/>
    <w:rsid w:val="00B22E61"/>
    <w:rsid w:val="00B2375D"/>
    <w:rsid w:val="00B275F4"/>
    <w:rsid w:val="00B32AB8"/>
    <w:rsid w:val="00B3382F"/>
    <w:rsid w:val="00B33BF7"/>
    <w:rsid w:val="00B36A3C"/>
    <w:rsid w:val="00B377DB"/>
    <w:rsid w:val="00B37A86"/>
    <w:rsid w:val="00B37B04"/>
    <w:rsid w:val="00B40690"/>
    <w:rsid w:val="00B4194A"/>
    <w:rsid w:val="00B42DC3"/>
    <w:rsid w:val="00B439D9"/>
    <w:rsid w:val="00B44682"/>
    <w:rsid w:val="00B45078"/>
    <w:rsid w:val="00B4565A"/>
    <w:rsid w:val="00B466A3"/>
    <w:rsid w:val="00B46D2D"/>
    <w:rsid w:val="00B47070"/>
    <w:rsid w:val="00B513EC"/>
    <w:rsid w:val="00B6585A"/>
    <w:rsid w:val="00B65D3F"/>
    <w:rsid w:val="00B66D1B"/>
    <w:rsid w:val="00B7072F"/>
    <w:rsid w:val="00B70D5D"/>
    <w:rsid w:val="00B722E6"/>
    <w:rsid w:val="00B77B84"/>
    <w:rsid w:val="00B805F7"/>
    <w:rsid w:val="00B816F9"/>
    <w:rsid w:val="00B83300"/>
    <w:rsid w:val="00B91580"/>
    <w:rsid w:val="00B96F7B"/>
    <w:rsid w:val="00BA1851"/>
    <w:rsid w:val="00BA320D"/>
    <w:rsid w:val="00BA6D28"/>
    <w:rsid w:val="00BA7F4F"/>
    <w:rsid w:val="00BB1143"/>
    <w:rsid w:val="00BB1E6C"/>
    <w:rsid w:val="00BB32F0"/>
    <w:rsid w:val="00BB3E3F"/>
    <w:rsid w:val="00BB55D3"/>
    <w:rsid w:val="00BC0E85"/>
    <w:rsid w:val="00BC40B9"/>
    <w:rsid w:val="00BD02A5"/>
    <w:rsid w:val="00BD0B14"/>
    <w:rsid w:val="00BD0D4F"/>
    <w:rsid w:val="00BD22A2"/>
    <w:rsid w:val="00BD42BB"/>
    <w:rsid w:val="00BD49B4"/>
    <w:rsid w:val="00BD58DD"/>
    <w:rsid w:val="00BD5E86"/>
    <w:rsid w:val="00BF124C"/>
    <w:rsid w:val="00BF1C8E"/>
    <w:rsid w:val="00BF304F"/>
    <w:rsid w:val="00C00474"/>
    <w:rsid w:val="00C021F6"/>
    <w:rsid w:val="00C0239C"/>
    <w:rsid w:val="00C03F00"/>
    <w:rsid w:val="00C04517"/>
    <w:rsid w:val="00C05263"/>
    <w:rsid w:val="00C063F7"/>
    <w:rsid w:val="00C10DFC"/>
    <w:rsid w:val="00C11752"/>
    <w:rsid w:val="00C11C06"/>
    <w:rsid w:val="00C12106"/>
    <w:rsid w:val="00C12BC6"/>
    <w:rsid w:val="00C15804"/>
    <w:rsid w:val="00C15F92"/>
    <w:rsid w:val="00C234F5"/>
    <w:rsid w:val="00C26606"/>
    <w:rsid w:val="00C267A7"/>
    <w:rsid w:val="00C26CAB"/>
    <w:rsid w:val="00C301F6"/>
    <w:rsid w:val="00C368FA"/>
    <w:rsid w:val="00C37202"/>
    <w:rsid w:val="00C37419"/>
    <w:rsid w:val="00C37DD2"/>
    <w:rsid w:val="00C42428"/>
    <w:rsid w:val="00C43510"/>
    <w:rsid w:val="00C44C36"/>
    <w:rsid w:val="00C514C5"/>
    <w:rsid w:val="00C528A7"/>
    <w:rsid w:val="00C53953"/>
    <w:rsid w:val="00C550E8"/>
    <w:rsid w:val="00C5643E"/>
    <w:rsid w:val="00C57702"/>
    <w:rsid w:val="00C57E2A"/>
    <w:rsid w:val="00C608A1"/>
    <w:rsid w:val="00C618BD"/>
    <w:rsid w:val="00C61AF9"/>
    <w:rsid w:val="00C633E5"/>
    <w:rsid w:val="00C64C89"/>
    <w:rsid w:val="00C739BD"/>
    <w:rsid w:val="00C80ADD"/>
    <w:rsid w:val="00C82D56"/>
    <w:rsid w:val="00C82EDC"/>
    <w:rsid w:val="00C83717"/>
    <w:rsid w:val="00C862E3"/>
    <w:rsid w:val="00C86360"/>
    <w:rsid w:val="00C86CA6"/>
    <w:rsid w:val="00C92739"/>
    <w:rsid w:val="00C9306D"/>
    <w:rsid w:val="00C97E45"/>
    <w:rsid w:val="00CA08C4"/>
    <w:rsid w:val="00CA1C66"/>
    <w:rsid w:val="00CA4E81"/>
    <w:rsid w:val="00CA4F19"/>
    <w:rsid w:val="00CA7512"/>
    <w:rsid w:val="00CB0666"/>
    <w:rsid w:val="00CB1635"/>
    <w:rsid w:val="00CB1791"/>
    <w:rsid w:val="00CB1DE2"/>
    <w:rsid w:val="00CB1E61"/>
    <w:rsid w:val="00CB3437"/>
    <w:rsid w:val="00CB36B0"/>
    <w:rsid w:val="00CB4CE0"/>
    <w:rsid w:val="00CB61CF"/>
    <w:rsid w:val="00CB7899"/>
    <w:rsid w:val="00CB7E77"/>
    <w:rsid w:val="00CC0A2D"/>
    <w:rsid w:val="00CC2C17"/>
    <w:rsid w:val="00CC4CF4"/>
    <w:rsid w:val="00CD1763"/>
    <w:rsid w:val="00CD4462"/>
    <w:rsid w:val="00CD5A74"/>
    <w:rsid w:val="00CE2E88"/>
    <w:rsid w:val="00CE3947"/>
    <w:rsid w:val="00CE5A04"/>
    <w:rsid w:val="00CF08E3"/>
    <w:rsid w:val="00CF0AE3"/>
    <w:rsid w:val="00CF1FBC"/>
    <w:rsid w:val="00CF55C9"/>
    <w:rsid w:val="00D011C9"/>
    <w:rsid w:val="00D0349C"/>
    <w:rsid w:val="00D03BED"/>
    <w:rsid w:val="00D04758"/>
    <w:rsid w:val="00D06443"/>
    <w:rsid w:val="00D0790C"/>
    <w:rsid w:val="00D11A41"/>
    <w:rsid w:val="00D174F7"/>
    <w:rsid w:val="00D17C42"/>
    <w:rsid w:val="00D221C9"/>
    <w:rsid w:val="00D23260"/>
    <w:rsid w:val="00D23573"/>
    <w:rsid w:val="00D26489"/>
    <w:rsid w:val="00D31B53"/>
    <w:rsid w:val="00D37610"/>
    <w:rsid w:val="00D43C2E"/>
    <w:rsid w:val="00D43D9C"/>
    <w:rsid w:val="00D4638E"/>
    <w:rsid w:val="00D4672A"/>
    <w:rsid w:val="00D47537"/>
    <w:rsid w:val="00D47550"/>
    <w:rsid w:val="00D479A3"/>
    <w:rsid w:val="00D50A3E"/>
    <w:rsid w:val="00D50F56"/>
    <w:rsid w:val="00D52C56"/>
    <w:rsid w:val="00D536F6"/>
    <w:rsid w:val="00D53F67"/>
    <w:rsid w:val="00D54B6E"/>
    <w:rsid w:val="00D57509"/>
    <w:rsid w:val="00D6026F"/>
    <w:rsid w:val="00D62046"/>
    <w:rsid w:val="00D63B08"/>
    <w:rsid w:val="00D66387"/>
    <w:rsid w:val="00D70FA7"/>
    <w:rsid w:val="00D733E3"/>
    <w:rsid w:val="00D73F29"/>
    <w:rsid w:val="00D74553"/>
    <w:rsid w:val="00D75DD6"/>
    <w:rsid w:val="00D80640"/>
    <w:rsid w:val="00D80BB9"/>
    <w:rsid w:val="00D8346C"/>
    <w:rsid w:val="00D856AF"/>
    <w:rsid w:val="00D871F2"/>
    <w:rsid w:val="00D92193"/>
    <w:rsid w:val="00D929AA"/>
    <w:rsid w:val="00D946D2"/>
    <w:rsid w:val="00D95033"/>
    <w:rsid w:val="00D97019"/>
    <w:rsid w:val="00D97321"/>
    <w:rsid w:val="00D974A1"/>
    <w:rsid w:val="00D974C4"/>
    <w:rsid w:val="00DA2BFC"/>
    <w:rsid w:val="00DA397A"/>
    <w:rsid w:val="00DA4EA8"/>
    <w:rsid w:val="00DA6F48"/>
    <w:rsid w:val="00DA7A39"/>
    <w:rsid w:val="00DB2FBE"/>
    <w:rsid w:val="00DB3726"/>
    <w:rsid w:val="00DB56B9"/>
    <w:rsid w:val="00DB7C49"/>
    <w:rsid w:val="00DC6A28"/>
    <w:rsid w:val="00DC7873"/>
    <w:rsid w:val="00DD0260"/>
    <w:rsid w:val="00DD27D0"/>
    <w:rsid w:val="00DD6BC0"/>
    <w:rsid w:val="00DE1A11"/>
    <w:rsid w:val="00DE6C85"/>
    <w:rsid w:val="00DF416F"/>
    <w:rsid w:val="00DF4A96"/>
    <w:rsid w:val="00E03510"/>
    <w:rsid w:val="00E03EF2"/>
    <w:rsid w:val="00E14686"/>
    <w:rsid w:val="00E14B64"/>
    <w:rsid w:val="00E151B3"/>
    <w:rsid w:val="00E15877"/>
    <w:rsid w:val="00E1637E"/>
    <w:rsid w:val="00E20774"/>
    <w:rsid w:val="00E21FE0"/>
    <w:rsid w:val="00E23715"/>
    <w:rsid w:val="00E24D39"/>
    <w:rsid w:val="00E26FB2"/>
    <w:rsid w:val="00E27EE3"/>
    <w:rsid w:val="00E31B6D"/>
    <w:rsid w:val="00E32BF9"/>
    <w:rsid w:val="00E350FE"/>
    <w:rsid w:val="00E46139"/>
    <w:rsid w:val="00E46E80"/>
    <w:rsid w:val="00E473D8"/>
    <w:rsid w:val="00E504FF"/>
    <w:rsid w:val="00E525F8"/>
    <w:rsid w:val="00E57113"/>
    <w:rsid w:val="00E57C66"/>
    <w:rsid w:val="00E613A8"/>
    <w:rsid w:val="00E61996"/>
    <w:rsid w:val="00E61A93"/>
    <w:rsid w:val="00E6344F"/>
    <w:rsid w:val="00E64C23"/>
    <w:rsid w:val="00E6646E"/>
    <w:rsid w:val="00E6742C"/>
    <w:rsid w:val="00E70475"/>
    <w:rsid w:val="00E728A3"/>
    <w:rsid w:val="00E7310C"/>
    <w:rsid w:val="00E862ED"/>
    <w:rsid w:val="00E86BB6"/>
    <w:rsid w:val="00E870A2"/>
    <w:rsid w:val="00E87273"/>
    <w:rsid w:val="00E9080E"/>
    <w:rsid w:val="00E90B4A"/>
    <w:rsid w:val="00E92383"/>
    <w:rsid w:val="00E95F65"/>
    <w:rsid w:val="00E96991"/>
    <w:rsid w:val="00EB0C7D"/>
    <w:rsid w:val="00EB669F"/>
    <w:rsid w:val="00EC085A"/>
    <w:rsid w:val="00EC14F7"/>
    <w:rsid w:val="00ED05AA"/>
    <w:rsid w:val="00ED0CEE"/>
    <w:rsid w:val="00ED5429"/>
    <w:rsid w:val="00ED5C0A"/>
    <w:rsid w:val="00ED7C6C"/>
    <w:rsid w:val="00EE0252"/>
    <w:rsid w:val="00EE02E8"/>
    <w:rsid w:val="00EE2D36"/>
    <w:rsid w:val="00EE5F84"/>
    <w:rsid w:val="00EE77B2"/>
    <w:rsid w:val="00EF052F"/>
    <w:rsid w:val="00EF133B"/>
    <w:rsid w:val="00EF250E"/>
    <w:rsid w:val="00EF3566"/>
    <w:rsid w:val="00EF4AAA"/>
    <w:rsid w:val="00EF76C0"/>
    <w:rsid w:val="00F03A84"/>
    <w:rsid w:val="00F064B4"/>
    <w:rsid w:val="00F06AFB"/>
    <w:rsid w:val="00F07418"/>
    <w:rsid w:val="00F07624"/>
    <w:rsid w:val="00F15119"/>
    <w:rsid w:val="00F15D63"/>
    <w:rsid w:val="00F17B6B"/>
    <w:rsid w:val="00F22794"/>
    <w:rsid w:val="00F2625A"/>
    <w:rsid w:val="00F3010A"/>
    <w:rsid w:val="00F335B9"/>
    <w:rsid w:val="00F3452D"/>
    <w:rsid w:val="00F352FC"/>
    <w:rsid w:val="00F4004D"/>
    <w:rsid w:val="00F40101"/>
    <w:rsid w:val="00F40452"/>
    <w:rsid w:val="00F40CA4"/>
    <w:rsid w:val="00F413D5"/>
    <w:rsid w:val="00F4151B"/>
    <w:rsid w:val="00F44FCC"/>
    <w:rsid w:val="00F47C93"/>
    <w:rsid w:val="00F51D2D"/>
    <w:rsid w:val="00F551FF"/>
    <w:rsid w:val="00F574F7"/>
    <w:rsid w:val="00F600EB"/>
    <w:rsid w:val="00F61430"/>
    <w:rsid w:val="00F63C0E"/>
    <w:rsid w:val="00F64305"/>
    <w:rsid w:val="00F70DD6"/>
    <w:rsid w:val="00F71E79"/>
    <w:rsid w:val="00F728F1"/>
    <w:rsid w:val="00F7384C"/>
    <w:rsid w:val="00F8047D"/>
    <w:rsid w:val="00F80AFF"/>
    <w:rsid w:val="00F80EEB"/>
    <w:rsid w:val="00F861EE"/>
    <w:rsid w:val="00F907E5"/>
    <w:rsid w:val="00F92749"/>
    <w:rsid w:val="00FA0461"/>
    <w:rsid w:val="00FA1528"/>
    <w:rsid w:val="00FA2146"/>
    <w:rsid w:val="00FA2850"/>
    <w:rsid w:val="00FA5442"/>
    <w:rsid w:val="00FA660F"/>
    <w:rsid w:val="00FB2F86"/>
    <w:rsid w:val="00FB3437"/>
    <w:rsid w:val="00FB4D51"/>
    <w:rsid w:val="00FB602D"/>
    <w:rsid w:val="00FC1055"/>
    <w:rsid w:val="00FC237E"/>
    <w:rsid w:val="00FC3DD7"/>
    <w:rsid w:val="00FC6916"/>
    <w:rsid w:val="00FC7B3A"/>
    <w:rsid w:val="00FD545E"/>
    <w:rsid w:val="00FE11C2"/>
    <w:rsid w:val="00FE173E"/>
    <w:rsid w:val="00FE46F5"/>
    <w:rsid w:val="00FE5F4F"/>
    <w:rsid w:val="00FE6BCD"/>
    <w:rsid w:val="00FF109E"/>
    <w:rsid w:val="00FF1F81"/>
    <w:rsid w:val="00FF303B"/>
    <w:rsid w:val="00FF35FF"/>
    <w:rsid w:val="00FF586F"/>
    <w:rsid w:val="00FF700C"/>
    <w:rsid w:val="00FF7477"/>
    <w:rsid w:val="00FF7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36AB5"/>
  <w15:chartTrackingRefBased/>
  <w15:docId w15:val="{B6064C19-86A2-407B-8A39-A0F45559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00"/>
    <w:pPr>
      <w:spacing w:after="0" w:line="240" w:lineRule="auto"/>
    </w:pPr>
    <w:rPr>
      <w:rFonts w:ascii="Times New Roman" w:eastAsia="Times New Roman" w:hAnsi="Times New Roman" w:cs="Times New Roman"/>
      <w:sz w:val="24"/>
      <w:szCs w:val="24"/>
    </w:rPr>
  </w:style>
  <w:style w:type="paragraph" w:styleId="Heading1">
    <w:name w:val="heading 1"/>
    <w:basedOn w:val="Heading"/>
    <w:link w:val="Heading1Char"/>
    <w:rsid w:val="008D5095"/>
    <w:pPr>
      <w:keepNext/>
      <w:keepLines/>
      <w:spacing w:line="360" w:lineRule="auto"/>
      <w:outlineLvl w:val="0"/>
    </w:pPr>
    <w:rPr>
      <w:rFonts w:eastAsiaTheme="majorEastAsia" w:cstheme="majorBidi"/>
      <w:b/>
      <w:sz w:val="28"/>
      <w:szCs w:val="32"/>
    </w:rPr>
  </w:style>
  <w:style w:type="paragraph" w:styleId="Heading2">
    <w:name w:val="heading 2"/>
    <w:link w:val="Heading2Char"/>
    <w:uiPriority w:val="9"/>
    <w:unhideWhenUsed/>
    <w:qFormat/>
    <w:rsid w:val="008D5095"/>
    <w:pPr>
      <w:keepNext/>
      <w:keepLines/>
      <w:spacing w:after="0" w:line="360" w:lineRule="auto"/>
      <w:outlineLvl w:val="1"/>
    </w:pPr>
    <w:rPr>
      <w:rFonts w:ascii="Times New Roman" w:eastAsiaTheme="majorEastAsia" w:hAnsi="Times New Roman" w:cstheme="majorBidi"/>
      <w:b/>
      <w:sz w:val="28"/>
      <w:szCs w:val="26"/>
    </w:rPr>
  </w:style>
  <w:style w:type="paragraph" w:styleId="Heading3">
    <w:name w:val="heading 3"/>
    <w:link w:val="Heading3Char"/>
    <w:unhideWhenUsed/>
    <w:qFormat/>
    <w:rsid w:val="008D5095"/>
    <w:pPr>
      <w:keepNext/>
      <w:spacing w:after="0" w:line="360" w:lineRule="auto"/>
      <w:outlineLvl w:val="2"/>
    </w:pPr>
    <w:rPr>
      <w:rFonts w:ascii="Times New Roman" w:eastAsia="Times New Roman" w:hAnsi="Times New Roman" w:cs="Times New Roman"/>
      <w:b/>
      <w:bCs/>
      <w:i/>
      <w:sz w:val="28"/>
      <w:szCs w:val="26"/>
    </w:rPr>
  </w:style>
  <w:style w:type="paragraph" w:styleId="Heading4">
    <w:name w:val="heading 4"/>
    <w:basedOn w:val="Normal"/>
    <w:next w:val="Normal"/>
    <w:link w:val="Heading4Char"/>
    <w:uiPriority w:val="9"/>
    <w:unhideWhenUsed/>
    <w:qFormat/>
    <w:rsid w:val="00C42428"/>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Char Char Char Char Char Char Char Char Char Char Char,Char Char25"/>
    <w:basedOn w:val="Normal"/>
    <w:link w:val="NormalWebChar"/>
    <w:uiPriority w:val="99"/>
    <w:unhideWhenUsed/>
    <w:qFormat/>
    <w:rsid w:val="00987FAF"/>
    <w:pPr>
      <w:spacing w:before="100" w:beforeAutospacing="1" w:after="100" w:afterAutospacing="1"/>
    </w:p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iPriority w:val="99"/>
    <w:unhideWhenUsed/>
    <w:rsid w:val="00987FAF"/>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rsid w:val="00987FAF"/>
    <w:rPr>
      <w:rFonts w:ascii="Times New Roman" w:eastAsia="Times New Roman" w:hAnsi="Times New Roman" w:cs="Times New Roman"/>
      <w:sz w:val="20"/>
      <w:szCs w:val="20"/>
    </w:rPr>
  </w:style>
  <w:style w:type="character" w:styleId="FootnoteReference">
    <w:name w:val="footnote reference"/>
    <w:aliases w:val="Footnote,Footnote text,ftref,16 Point,Superscript 6 Point"/>
    <w:basedOn w:val="DefaultParagraphFont"/>
    <w:unhideWhenUsed/>
    <w:rsid w:val="00987FAF"/>
    <w:rPr>
      <w:vertAlign w:val="superscript"/>
    </w:rPr>
  </w:style>
  <w:style w:type="character" w:customStyle="1" w:styleId="Heading3Char">
    <w:name w:val="Heading 3 Char"/>
    <w:basedOn w:val="DefaultParagraphFont"/>
    <w:link w:val="Heading3"/>
    <w:rsid w:val="008D5095"/>
    <w:rPr>
      <w:rFonts w:ascii="Times New Roman" w:eastAsia="Times New Roman" w:hAnsi="Times New Roman" w:cs="Times New Roman"/>
      <w:b/>
      <w:bCs/>
      <w:i/>
      <w:sz w:val="28"/>
      <w:szCs w:val="26"/>
    </w:rPr>
  </w:style>
  <w:style w:type="paragraph" w:customStyle="1" w:styleId="Heading">
    <w:name w:val="Heading"/>
    <w:basedOn w:val="Normal"/>
    <w:link w:val="HeadingChar"/>
    <w:rsid w:val="00B33BF7"/>
    <w:pPr>
      <w:spacing w:before="40" w:line="312" w:lineRule="auto"/>
      <w:ind w:firstLine="567"/>
      <w:jc w:val="both"/>
    </w:pPr>
    <w:rPr>
      <w:sz w:val="26"/>
      <w:szCs w:val="28"/>
    </w:rPr>
  </w:style>
  <w:style w:type="character" w:customStyle="1" w:styleId="HeadingChar">
    <w:name w:val="Heading Char"/>
    <w:basedOn w:val="DefaultParagraphFont"/>
    <w:link w:val="Heading"/>
    <w:rsid w:val="00B33BF7"/>
    <w:rPr>
      <w:rFonts w:ascii="Times New Roman" w:eastAsia="Times New Roman" w:hAnsi="Times New Roman" w:cs="Times New Roman"/>
      <w:sz w:val="26"/>
      <w:szCs w:val="28"/>
    </w:rPr>
  </w:style>
  <w:style w:type="character" w:styleId="Hyperlink">
    <w:name w:val="Hyperlink"/>
    <w:uiPriority w:val="99"/>
    <w:unhideWhenUsed/>
    <w:rsid w:val="007368E0"/>
    <w:rPr>
      <w:color w:val="0000FF"/>
      <w:u w:val="single"/>
    </w:rPr>
  </w:style>
  <w:style w:type="paragraph" w:styleId="Caption">
    <w:name w:val="caption"/>
    <w:basedOn w:val="Normal"/>
    <w:next w:val="Normal"/>
    <w:uiPriority w:val="35"/>
    <w:unhideWhenUsed/>
    <w:qFormat/>
    <w:rsid w:val="006F2214"/>
    <w:pPr>
      <w:spacing w:after="200"/>
    </w:pPr>
    <w:rPr>
      <w:rFonts w:eastAsia="Calibri"/>
      <w:b/>
      <w:bCs/>
      <w:color w:val="5B9BD5"/>
      <w:sz w:val="18"/>
      <w:szCs w:val="18"/>
    </w:rPr>
  </w:style>
  <w:style w:type="character" w:customStyle="1" w:styleId="apple-converted-space">
    <w:name w:val="apple-converted-space"/>
    <w:basedOn w:val="DefaultParagraphFont"/>
    <w:rsid w:val="00F15119"/>
  </w:style>
  <w:style w:type="table" w:styleId="TableGrid">
    <w:name w:val="Table Grid"/>
    <w:basedOn w:val="TableNormal"/>
    <w:rsid w:val="00C03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610E"/>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C16BB"/>
    <w:rPr>
      <w:color w:val="808080"/>
    </w:rPr>
  </w:style>
  <w:style w:type="character" w:customStyle="1" w:styleId="a">
    <w:name w:val="_"/>
    <w:basedOn w:val="DefaultParagraphFont"/>
    <w:rsid w:val="00B076BE"/>
  </w:style>
  <w:style w:type="character" w:customStyle="1" w:styleId="ffb">
    <w:name w:val="ffb"/>
    <w:basedOn w:val="DefaultParagraphFont"/>
    <w:rsid w:val="00B076BE"/>
  </w:style>
  <w:style w:type="character" w:customStyle="1" w:styleId="ff8">
    <w:name w:val="ff8"/>
    <w:basedOn w:val="DefaultParagraphFont"/>
    <w:rsid w:val="00B076BE"/>
  </w:style>
  <w:style w:type="character" w:customStyle="1" w:styleId="ls0">
    <w:name w:val="ls0"/>
    <w:basedOn w:val="DefaultParagraphFont"/>
    <w:rsid w:val="00B076BE"/>
  </w:style>
  <w:style w:type="character" w:customStyle="1" w:styleId="Heading1Char">
    <w:name w:val="Heading 1 Char"/>
    <w:basedOn w:val="DefaultParagraphFont"/>
    <w:link w:val="Heading1"/>
    <w:rsid w:val="00A45B5D"/>
    <w:rPr>
      <w:rFonts w:ascii="Times New Roman" w:eastAsiaTheme="majorEastAsia" w:hAnsi="Times New Roman" w:cstheme="majorBidi"/>
      <w:b/>
      <w:sz w:val="28"/>
      <w:szCs w:val="32"/>
    </w:rPr>
  </w:style>
  <w:style w:type="paragraph" w:styleId="Header">
    <w:name w:val="header"/>
    <w:basedOn w:val="Normal"/>
    <w:link w:val="HeaderChar"/>
    <w:uiPriority w:val="99"/>
    <w:unhideWhenUsed/>
    <w:rsid w:val="00A56EA5"/>
    <w:pPr>
      <w:tabs>
        <w:tab w:val="center" w:pos="4680"/>
        <w:tab w:val="right" w:pos="9360"/>
      </w:tabs>
    </w:pPr>
  </w:style>
  <w:style w:type="character" w:customStyle="1" w:styleId="HeaderChar">
    <w:name w:val="Header Char"/>
    <w:basedOn w:val="DefaultParagraphFont"/>
    <w:link w:val="Header"/>
    <w:uiPriority w:val="99"/>
    <w:rsid w:val="00A56E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6EA5"/>
    <w:pPr>
      <w:tabs>
        <w:tab w:val="center" w:pos="4680"/>
        <w:tab w:val="right" w:pos="9360"/>
      </w:tabs>
    </w:pPr>
  </w:style>
  <w:style w:type="character" w:customStyle="1" w:styleId="FooterChar">
    <w:name w:val="Footer Char"/>
    <w:basedOn w:val="DefaultParagraphFont"/>
    <w:link w:val="Footer"/>
    <w:uiPriority w:val="99"/>
    <w:rsid w:val="00A56EA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D5095"/>
    <w:rPr>
      <w:rFonts w:ascii="Times New Roman" w:eastAsiaTheme="majorEastAsia" w:hAnsi="Times New Roman" w:cstheme="majorBidi"/>
      <w:b/>
      <w:sz w:val="28"/>
      <w:szCs w:val="26"/>
    </w:rPr>
  </w:style>
  <w:style w:type="paragraph" w:styleId="TOCHeading">
    <w:name w:val="TOC Heading"/>
    <w:basedOn w:val="Heading1"/>
    <w:next w:val="Normal"/>
    <w:uiPriority w:val="39"/>
    <w:unhideWhenUsed/>
    <w:qFormat/>
    <w:rsid w:val="008D5095"/>
    <w:pPr>
      <w:spacing w:before="240"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446CDE"/>
    <w:pPr>
      <w:tabs>
        <w:tab w:val="right" w:leader="dot" w:pos="9395"/>
      </w:tabs>
      <w:spacing w:line="264" w:lineRule="auto"/>
    </w:pPr>
    <w:rPr>
      <w:b/>
      <w:noProof/>
      <w:sz w:val="26"/>
      <w:szCs w:val="26"/>
    </w:rPr>
  </w:style>
  <w:style w:type="paragraph" w:styleId="TOC2">
    <w:name w:val="toc 2"/>
    <w:basedOn w:val="Normal"/>
    <w:next w:val="Normal"/>
    <w:autoRedefine/>
    <w:uiPriority w:val="39"/>
    <w:unhideWhenUsed/>
    <w:rsid w:val="00AA16A6"/>
    <w:pPr>
      <w:tabs>
        <w:tab w:val="right" w:leader="dot" w:pos="8778"/>
      </w:tabs>
      <w:spacing w:line="288" w:lineRule="auto"/>
      <w:ind w:left="240"/>
    </w:pPr>
    <w:rPr>
      <w:b/>
      <w:noProof/>
      <w:sz w:val="26"/>
      <w:szCs w:val="26"/>
    </w:rPr>
  </w:style>
  <w:style w:type="paragraph" w:styleId="TOC3">
    <w:name w:val="toc 3"/>
    <w:basedOn w:val="Normal"/>
    <w:next w:val="Normal"/>
    <w:autoRedefine/>
    <w:uiPriority w:val="39"/>
    <w:unhideWhenUsed/>
    <w:rsid w:val="008D5095"/>
    <w:pPr>
      <w:spacing w:after="100"/>
      <w:ind w:left="480"/>
    </w:pPr>
  </w:style>
  <w:style w:type="paragraph" w:styleId="ListParagraph">
    <w:name w:val="List Paragraph"/>
    <w:basedOn w:val="Normal"/>
    <w:uiPriority w:val="34"/>
    <w:qFormat/>
    <w:rsid w:val="000523B6"/>
    <w:pPr>
      <w:ind w:left="720"/>
      <w:contextualSpacing/>
    </w:pPr>
  </w:style>
  <w:style w:type="character" w:styleId="PageNumber">
    <w:name w:val="page number"/>
    <w:basedOn w:val="DefaultParagraphFont"/>
    <w:rsid w:val="00140546"/>
  </w:style>
  <w:style w:type="paragraph" w:customStyle="1" w:styleId="vanban">
    <w:name w:val="vanban"/>
    <w:basedOn w:val="Normal"/>
    <w:rsid w:val="00856AA3"/>
    <w:pPr>
      <w:spacing w:before="120" w:line="440" w:lineRule="exact"/>
      <w:ind w:firstLine="851"/>
      <w:jc w:val="both"/>
    </w:pPr>
    <w:rPr>
      <w:rFonts w:ascii=".VnTime" w:hAnsi=".VnTime"/>
      <w:sz w:val="28"/>
      <w:szCs w:val="20"/>
    </w:rPr>
  </w:style>
  <w:style w:type="paragraph" w:styleId="BodyText">
    <w:name w:val="Body Text"/>
    <w:basedOn w:val="Normal"/>
    <w:link w:val="BodyTextChar"/>
    <w:rsid w:val="00C301F6"/>
    <w:pPr>
      <w:spacing w:after="120"/>
    </w:pPr>
  </w:style>
  <w:style w:type="character" w:customStyle="1" w:styleId="BodyTextChar">
    <w:name w:val="Body Text Char"/>
    <w:basedOn w:val="DefaultParagraphFont"/>
    <w:link w:val="BodyText"/>
    <w:rsid w:val="00C301F6"/>
    <w:rPr>
      <w:rFonts w:ascii="Times New Roman" w:eastAsia="Times New Roman" w:hAnsi="Times New Roman" w:cs="Times New Roman"/>
      <w:sz w:val="24"/>
      <w:szCs w:val="24"/>
    </w:rPr>
  </w:style>
  <w:style w:type="character" w:customStyle="1" w:styleId="im">
    <w:name w:val="im"/>
    <w:basedOn w:val="DefaultParagraphFont"/>
    <w:rsid w:val="00266D6D"/>
  </w:style>
  <w:style w:type="character" w:styleId="Emphasis">
    <w:name w:val="Emphasis"/>
    <w:basedOn w:val="DefaultParagraphFont"/>
    <w:uiPriority w:val="20"/>
    <w:qFormat/>
    <w:rsid w:val="00B37B04"/>
    <w:rPr>
      <w:i/>
      <w:iCs/>
    </w:rPr>
  </w:style>
  <w:style w:type="character" w:customStyle="1" w:styleId="Heading4Char">
    <w:name w:val="Heading 4 Char"/>
    <w:basedOn w:val="DefaultParagraphFont"/>
    <w:link w:val="Heading4"/>
    <w:uiPriority w:val="9"/>
    <w:rsid w:val="00C42428"/>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1B5D93"/>
    <w:rPr>
      <w:b/>
      <w:bCs/>
    </w:rPr>
  </w:style>
  <w:style w:type="character" w:customStyle="1" w:styleId="NormalWebChar">
    <w:name w:val="Normal (Web) Char"/>
    <w:aliases w:val="Char Char Char Char, Char Char Char Char,Char Char Char Char Char Char Char Char Char Char Char Char,Char Char25 Char"/>
    <w:link w:val="NormalWeb"/>
    <w:uiPriority w:val="99"/>
    <w:locked/>
    <w:rsid w:val="00D80BB9"/>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475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5D58"/>
    <w:rPr>
      <w:rFonts w:ascii="Courier New" w:eastAsia="Times New Roman" w:hAnsi="Courier New" w:cs="Courier New"/>
      <w:sz w:val="20"/>
      <w:szCs w:val="20"/>
    </w:rPr>
  </w:style>
  <w:style w:type="character" w:customStyle="1" w:styleId="y2iqfc">
    <w:name w:val="y2iqfc"/>
    <w:basedOn w:val="DefaultParagraphFont"/>
    <w:rsid w:val="00475D58"/>
  </w:style>
  <w:style w:type="character" w:customStyle="1" w:styleId="UnresolvedMention1">
    <w:name w:val="Unresolved Mention1"/>
    <w:basedOn w:val="DefaultParagraphFont"/>
    <w:uiPriority w:val="99"/>
    <w:semiHidden/>
    <w:unhideWhenUsed/>
    <w:rsid w:val="00AD5B27"/>
    <w:rPr>
      <w:color w:val="605E5C"/>
      <w:shd w:val="clear" w:color="auto" w:fill="E1DFDD"/>
    </w:rPr>
  </w:style>
  <w:style w:type="paragraph" w:customStyle="1" w:styleId="B1">
    <w:name w:val="B1"/>
    <w:basedOn w:val="Normal"/>
    <w:qFormat/>
    <w:rsid w:val="006956DB"/>
    <w:pPr>
      <w:spacing w:line="336" w:lineRule="auto"/>
      <w:jc w:val="center"/>
    </w:pPr>
    <w:rPr>
      <w:b/>
      <w:spacing w:val="2"/>
      <w:sz w:val="27"/>
      <w:szCs w:val="27"/>
    </w:rPr>
  </w:style>
  <w:style w:type="paragraph" w:customStyle="1" w:styleId="44">
    <w:name w:val="44"/>
    <w:basedOn w:val="Normal"/>
    <w:qFormat/>
    <w:rsid w:val="00DD6BC0"/>
    <w:pPr>
      <w:spacing w:line="336" w:lineRule="auto"/>
    </w:pPr>
    <w:rPr>
      <w:b/>
      <w:i/>
      <w:iCs/>
      <w:sz w:val="27"/>
      <w:szCs w:val="27"/>
      <w:lang w:val="vi-VN"/>
    </w:rPr>
  </w:style>
  <w:style w:type="paragraph" w:customStyle="1" w:styleId="33">
    <w:name w:val="33"/>
    <w:basedOn w:val="Normal"/>
    <w:qFormat/>
    <w:rsid w:val="00E61A93"/>
    <w:pPr>
      <w:keepNext/>
      <w:spacing w:line="336" w:lineRule="auto"/>
      <w:jc w:val="both"/>
      <w:outlineLvl w:val="2"/>
    </w:pPr>
    <w:rPr>
      <w:b/>
      <w:sz w:val="27"/>
      <w:szCs w:val="27"/>
      <w:lang w:val="vi-VN"/>
    </w:rPr>
  </w:style>
  <w:style w:type="paragraph" w:customStyle="1" w:styleId="Headinga">
    <w:name w:val="Heading a"/>
    <w:autoRedefine/>
    <w:qFormat/>
    <w:rsid w:val="00B65D3F"/>
    <w:pPr>
      <w:keepNext/>
      <w:pageBreakBefore/>
      <w:numPr>
        <w:numId w:val="12"/>
      </w:numPr>
      <w:spacing w:after="0" w:line="312" w:lineRule="auto"/>
      <w:jc w:val="center"/>
      <w:outlineLvl w:val="0"/>
    </w:pPr>
    <w:rPr>
      <w:rFonts w:ascii="Times New Roman" w:eastAsia="Times New Roman" w:hAnsi="Times New Roman" w:cs="Times New Roman"/>
      <w:b/>
      <w:sz w:val="32"/>
      <w:szCs w:val="28"/>
    </w:rPr>
  </w:style>
  <w:style w:type="paragraph" w:customStyle="1" w:styleId="Headingb">
    <w:name w:val="Heading b"/>
    <w:autoRedefine/>
    <w:qFormat/>
    <w:rsid w:val="00B65D3F"/>
    <w:pPr>
      <w:keepNext/>
      <w:numPr>
        <w:ilvl w:val="1"/>
        <w:numId w:val="12"/>
      </w:numPr>
      <w:spacing w:after="0" w:line="360" w:lineRule="auto"/>
      <w:jc w:val="both"/>
      <w:outlineLvl w:val="1"/>
    </w:pPr>
    <w:rPr>
      <w:rFonts w:ascii="Times New Roman" w:eastAsia="Times New Roman" w:hAnsi="Times New Roman" w:cs="Times New Roman"/>
      <w:b/>
      <w:bCs/>
      <w:iCs/>
      <w:sz w:val="27"/>
      <w:szCs w:val="28"/>
    </w:rPr>
  </w:style>
  <w:style w:type="paragraph" w:customStyle="1" w:styleId="Headingc">
    <w:name w:val="Heading c"/>
    <w:autoRedefine/>
    <w:qFormat/>
    <w:rsid w:val="00B65D3F"/>
    <w:pPr>
      <w:keepNext/>
      <w:numPr>
        <w:ilvl w:val="2"/>
        <w:numId w:val="12"/>
      </w:numPr>
      <w:spacing w:after="0" w:line="360" w:lineRule="auto"/>
      <w:jc w:val="both"/>
      <w:outlineLvl w:val="2"/>
    </w:pPr>
    <w:rPr>
      <w:rFonts w:ascii="Times New Roman" w:eastAsia="Times New Roman" w:hAnsi="Times New Roman" w:cs="Arial"/>
      <w:b/>
      <w:bCs/>
      <w:i/>
      <w:sz w:val="27"/>
      <w:szCs w:val="28"/>
    </w:rPr>
  </w:style>
  <w:style w:type="paragraph" w:customStyle="1" w:styleId="Headingd">
    <w:name w:val="Heading d"/>
    <w:autoRedefine/>
    <w:qFormat/>
    <w:rsid w:val="00B4565A"/>
    <w:pPr>
      <w:keepNext/>
      <w:spacing w:after="0" w:line="360" w:lineRule="auto"/>
      <w:ind w:firstLine="567"/>
      <w:jc w:val="both"/>
      <w:outlineLvl w:val="3"/>
    </w:pPr>
    <w:rPr>
      <w:rFonts w:ascii="Times New Roman" w:eastAsia="Times New Roman" w:hAnsi="Times New Roman" w:cs="Times New Roman"/>
      <w:i/>
      <w:iCs/>
      <w:sz w:val="27"/>
      <w:szCs w:val="27"/>
      <w:lang w:val="nl-NL"/>
    </w:rPr>
  </w:style>
  <w:style w:type="paragraph" w:customStyle="1" w:styleId="Headinge">
    <w:name w:val="Heading e"/>
    <w:autoRedefine/>
    <w:rsid w:val="00B65D3F"/>
    <w:pPr>
      <w:keepNext/>
      <w:numPr>
        <w:ilvl w:val="4"/>
        <w:numId w:val="12"/>
      </w:numPr>
      <w:spacing w:after="0" w:line="312" w:lineRule="auto"/>
      <w:jc w:val="both"/>
      <w:outlineLvl w:val="4"/>
    </w:pPr>
    <w:rPr>
      <w:rFonts w:ascii="Times New Roman" w:eastAsia="Times New Roman" w:hAnsi="Times New Roman" w:cs="Times New Roman"/>
      <w:bCs/>
      <w:i/>
      <w:iCs/>
      <w:sz w:val="26"/>
      <w:szCs w:val="28"/>
    </w:rPr>
  </w:style>
  <w:style w:type="table" w:customStyle="1" w:styleId="TableNormal0">
    <w:name w:val="TableNormal"/>
    <w:rsid w:val="00A203D0"/>
    <w:pPr>
      <w:spacing w:before="120" w:after="120" w:line="360" w:lineRule="auto"/>
    </w:pPr>
    <w:rPr>
      <w:rFonts w:ascii="Times New Roman" w:eastAsia="Times New Roman" w:hAnsi="Times New Roman" w:cs="Times New Roman"/>
      <w:sz w:val="28"/>
      <w:szCs w:val="28"/>
      <w:lang w:val="en" w:eastAsia="zh-CN"/>
    </w:rPr>
    <w:tblPr>
      <w:tblCellMar>
        <w:top w:w="100" w:type="dxa"/>
        <w:left w:w="100" w:type="dxa"/>
        <w:bottom w:w="100" w:type="dxa"/>
        <w:right w:w="100" w:type="dxa"/>
      </w:tblCellMar>
    </w:tblPr>
  </w:style>
  <w:style w:type="paragraph" w:styleId="Revision">
    <w:name w:val="Revision"/>
    <w:hidden/>
    <w:uiPriority w:val="99"/>
    <w:semiHidden/>
    <w:rsid w:val="00CA4E8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630">
      <w:bodyDiv w:val="1"/>
      <w:marLeft w:val="0"/>
      <w:marRight w:val="0"/>
      <w:marTop w:val="0"/>
      <w:marBottom w:val="0"/>
      <w:divBdr>
        <w:top w:val="none" w:sz="0" w:space="0" w:color="auto"/>
        <w:left w:val="none" w:sz="0" w:space="0" w:color="auto"/>
        <w:bottom w:val="none" w:sz="0" w:space="0" w:color="auto"/>
        <w:right w:val="none" w:sz="0" w:space="0" w:color="auto"/>
      </w:divBdr>
    </w:div>
    <w:div w:id="30419249">
      <w:bodyDiv w:val="1"/>
      <w:marLeft w:val="0"/>
      <w:marRight w:val="0"/>
      <w:marTop w:val="0"/>
      <w:marBottom w:val="0"/>
      <w:divBdr>
        <w:top w:val="none" w:sz="0" w:space="0" w:color="auto"/>
        <w:left w:val="none" w:sz="0" w:space="0" w:color="auto"/>
        <w:bottom w:val="none" w:sz="0" w:space="0" w:color="auto"/>
        <w:right w:val="none" w:sz="0" w:space="0" w:color="auto"/>
      </w:divBdr>
    </w:div>
    <w:div w:id="32273443">
      <w:bodyDiv w:val="1"/>
      <w:marLeft w:val="0"/>
      <w:marRight w:val="0"/>
      <w:marTop w:val="0"/>
      <w:marBottom w:val="0"/>
      <w:divBdr>
        <w:top w:val="none" w:sz="0" w:space="0" w:color="auto"/>
        <w:left w:val="none" w:sz="0" w:space="0" w:color="auto"/>
        <w:bottom w:val="none" w:sz="0" w:space="0" w:color="auto"/>
        <w:right w:val="none" w:sz="0" w:space="0" w:color="auto"/>
      </w:divBdr>
    </w:div>
    <w:div w:id="68314776">
      <w:bodyDiv w:val="1"/>
      <w:marLeft w:val="0"/>
      <w:marRight w:val="0"/>
      <w:marTop w:val="0"/>
      <w:marBottom w:val="0"/>
      <w:divBdr>
        <w:top w:val="none" w:sz="0" w:space="0" w:color="auto"/>
        <w:left w:val="none" w:sz="0" w:space="0" w:color="auto"/>
        <w:bottom w:val="none" w:sz="0" w:space="0" w:color="auto"/>
        <w:right w:val="none" w:sz="0" w:space="0" w:color="auto"/>
      </w:divBdr>
    </w:div>
    <w:div w:id="77021198">
      <w:bodyDiv w:val="1"/>
      <w:marLeft w:val="0"/>
      <w:marRight w:val="0"/>
      <w:marTop w:val="0"/>
      <w:marBottom w:val="0"/>
      <w:divBdr>
        <w:top w:val="none" w:sz="0" w:space="0" w:color="auto"/>
        <w:left w:val="none" w:sz="0" w:space="0" w:color="auto"/>
        <w:bottom w:val="none" w:sz="0" w:space="0" w:color="auto"/>
        <w:right w:val="none" w:sz="0" w:space="0" w:color="auto"/>
      </w:divBdr>
    </w:div>
    <w:div w:id="84570511">
      <w:bodyDiv w:val="1"/>
      <w:marLeft w:val="0"/>
      <w:marRight w:val="0"/>
      <w:marTop w:val="0"/>
      <w:marBottom w:val="0"/>
      <w:divBdr>
        <w:top w:val="none" w:sz="0" w:space="0" w:color="auto"/>
        <w:left w:val="none" w:sz="0" w:space="0" w:color="auto"/>
        <w:bottom w:val="none" w:sz="0" w:space="0" w:color="auto"/>
        <w:right w:val="none" w:sz="0" w:space="0" w:color="auto"/>
      </w:divBdr>
    </w:div>
    <w:div w:id="97876015">
      <w:bodyDiv w:val="1"/>
      <w:marLeft w:val="0"/>
      <w:marRight w:val="0"/>
      <w:marTop w:val="0"/>
      <w:marBottom w:val="0"/>
      <w:divBdr>
        <w:top w:val="none" w:sz="0" w:space="0" w:color="auto"/>
        <w:left w:val="none" w:sz="0" w:space="0" w:color="auto"/>
        <w:bottom w:val="none" w:sz="0" w:space="0" w:color="auto"/>
        <w:right w:val="none" w:sz="0" w:space="0" w:color="auto"/>
      </w:divBdr>
    </w:div>
    <w:div w:id="99842702">
      <w:bodyDiv w:val="1"/>
      <w:marLeft w:val="0"/>
      <w:marRight w:val="0"/>
      <w:marTop w:val="0"/>
      <w:marBottom w:val="0"/>
      <w:divBdr>
        <w:top w:val="none" w:sz="0" w:space="0" w:color="auto"/>
        <w:left w:val="none" w:sz="0" w:space="0" w:color="auto"/>
        <w:bottom w:val="none" w:sz="0" w:space="0" w:color="auto"/>
        <w:right w:val="none" w:sz="0" w:space="0" w:color="auto"/>
      </w:divBdr>
    </w:div>
    <w:div w:id="113865621">
      <w:bodyDiv w:val="1"/>
      <w:marLeft w:val="0"/>
      <w:marRight w:val="0"/>
      <w:marTop w:val="0"/>
      <w:marBottom w:val="0"/>
      <w:divBdr>
        <w:top w:val="none" w:sz="0" w:space="0" w:color="auto"/>
        <w:left w:val="none" w:sz="0" w:space="0" w:color="auto"/>
        <w:bottom w:val="none" w:sz="0" w:space="0" w:color="auto"/>
        <w:right w:val="none" w:sz="0" w:space="0" w:color="auto"/>
      </w:divBdr>
    </w:div>
    <w:div w:id="133833009">
      <w:bodyDiv w:val="1"/>
      <w:marLeft w:val="0"/>
      <w:marRight w:val="0"/>
      <w:marTop w:val="0"/>
      <w:marBottom w:val="0"/>
      <w:divBdr>
        <w:top w:val="none" w:sz="0" w:space="0" w:color="auto"/>
        <w:left w:val="none" w:sz="0" w:space="0" w:color="auto"/>
        <w:bottom w:val="none" w:sz="0" w:space="0" w:color="auto"/>
        <w:right w:val="none" w:sz="0" w:space="0" w:color="auto"/>
      </w:divBdr>
    </w:div>
    <w:div w:id="171724013">
      <w:bodyDiv w:val="1"/>
      <w:marLeft w:val="0"/>
      <w:marRight w:val="0"/>
      <w:marTop w:val="0"/>
      <w:marBottom w:val="0"/>
      <w:divBdr>
        <w:top w:val="none" w:sz="0" w:space="0" w:color="auto"/>
        <w:left w:val="none" w:sz="0" w:space="0" w:color="auto"/>
        <w:bottom w:val="none" w:sz="0" w:space="0" w:color="auto"/>
        <w:right w:val="none" w:sz="0" w:space="0" w:color="auto"/>
      </w:divBdr>
    </w:div>
    <w:div w:id="191263672">
      <w:bodyDiv w:val="1"/>
      <w:marLeft w:val="0"/>
      <w:marRight w:val="0"/>
      <w:marTop w:val="0"/>
      <w:marBottom w:val="0"/>
      <w:divBdr>
        <w:top w:val="none" w:sz="0" w:space="0" w:color="auto"/>
        <w:left w:val="none" w:sz="0" w:space="0" w:color="auto"/>
        <w:bottom w:val="none" w:sz="0" w:space="0" w:color="auto"/>
        <w:right w:val="none" w:sz="0" w:space="0" w:color="auto"/>
      </w:divBdr>
    </w:div>
    <w:div w:id="225339632">
      <w:bodyDiv w:val="1"/>
      <w:marLeft w:val="0"/>
      <w:marRight w:val="0"/>
      <w:marTop w:val="0"/>
      <w:marBottom w:val="0"/>
      <w:divBdr>
        <w:top w:val="none" w:sz="0" w:space="0" w:color="auto"/>
        <w:left w:val="none" w:sz="0" w:space="0" w:color="auto"/>
        <w:bottom w:val="none" w:sz="0" w:space="0" w:color="auto"/>
        <w:right w:val="none" w:sz="0" w:space="0" w:color="auto"/>
      </w:divBdr>
    </w:div>
    <w:div w:id="247348060">
      <w:bodyDiv w:val="1"/>
      <w:marLeft w:val="0"/>
      <w:marRight w:val="0"/>
      <w:marTop w:val="0"/>
      <w:marBottom w:val="0"/>
      <w:divBdr>
        <w:top w:val="none" w:sz="0" w:space="0" w:color="auto"/>
        <w:left w:val="none" w:sz="0" w:space="0" w:color="auto"/>
        <w:bottom w:val="none" w:sz="0" w:space="0" w:color="auto"/>
        <w:right w:val="none" w:sz="0" w:space="0" w:color="auto"/>
      </w:divBdr>
    </w:div>
    <w:div w:id="255599449">
      <w:bodyDiv w:val="1"/>
      <w:marLeft w:val="0"/>
      <w:marRight w:val="0"/>
      <w:marTop w:val="0"/>
      <w:marBottom w:val="0"/>
      <w:divBdr>
        <w:top w:val="none" w:sz="0" w:space="0" w:color="auto"/>
        <w:left w:val="none" w:sz="0" w:space="0" w:color="auto"/>
        <w:bottom w:val="none" w:sz="0" w:space="0" w:color="auto"/>
        <w:right w:val="none" w:sz="0" w:space="0" w:color="auto"/>
      </w:divBdr>
    </w:div>
    <w:div w:id="272983885">
      <w:bodyDiv w:val="1"/>
      <w:marLeft w:val="0"/>
      <w:marRight w:val="0"/>
      <w:marTop w:val="0"/>
      <w:marBottom w:val="0"/>
      <w:divBdr>
        <w:top w:val="none" w:sz="0" w:space="0" w:color="auto"/>
        <w:left w:val="none" w:sz="0" w:space="0" w:color="auto"/>
        <w:bottom w:val="none" w:sz="0" w:space="0" w:color="auto"/>
        <w:right w:val="none" w:sz="0" w:space="0" w:color="auto"/>
      </w:divBdr>
    </w:div>
    <w:div w:id="293220858">
      <w:bodyDiv w:val="1"/>
      <w:marLeft w:val="0"/>
      <w:marRight w:val="0"/>
      <w:marTop w:val="0"/>
      <w:marBottom w:val="0"/>
      <w:divBdr>
        <w:top w:val="none" w:sz="0" w:space="0" w:color="auto"/>
        <w:left w:val="none" w:sz="0" w:space="0" w:color="auto"/>
        <w:bottom w:val="none" w:sz="0" w:space="0" w:color="auto"/>
        <w:right w:val="none" w:sz="0" w:space="0" w:color="auto"/>
      </w:divBdr>
    </w:div>
    <w:div w:id="296910496">
      <w:bodyDiv w:val="1"/>
      <w:marLeft w:val="0"/>
      <w:marRight w:val="0"/>
      <w:marTop w:val="0"/>
      <w:marBottom w:val="0"/>
      <w:divBdr>
        <w:top w:val="none" w:sz="0" w:space="0" w:color="auto"/>
        <w:left w:val="none" w:sz="0" w:space="0" w:color="auto"/>
        <w:bottom w:val="none" w:sz="0" w:space="0" w:color="auto"/>
        <w:right w:val="none" w:sz="0" w:space="0" w:color="auto"/>
      </w:divBdr>
    </w:div>
    <w:div w:id="326976410">
      <w:bodyDiv w:val="1"/>
      <w:marLeft w:val="0"/>
      <w:marRight w:val="0"/>
      <w:marTop w:val="0"/>
      <w:marBottom w:val="0"/>
      <w:divBdr>
        <w:top w:val="none" w:sz="0" w:space="0" w:color="auto"/>
        <w:left w:val="none" w:sz="0" w:space="0" w:color="auto"/>
        <w:bottom w:val="none" w:sz="0" w:space="0" w:color="auto"/>
        <w:right w:val="none" w:sz="0" w:space="0" w:color="auto"/>
      </w:divBdr>
    </w:div>
    <w:div w:id="359671724">
      <w:bodyDiv w:val="1"/>
      <w:marLeft w:val="0"/>
      <w:marRight w:val="0"/>
      <w:marTop w:val="0"/>
      <w:marBottom w:val="0"/>
      <w:divBdr>
        <w:top w:val="none" w:sz="0" w:space="0" w:color="auto"/>
        <w:left w:val="none" w:sz="0" w:space="0" w:color="auto"/>
        <w:bottom w:val="none" w:sz="0" w:space="0" w:color="auto"/>
        <w:right w:val="none" w:sz="0" w:space="0" w:color="auto"/>
      </w:divBdr>
    </w:div>
    <w:div w:id="361177584">
      <w:bodyDiv w:val="1"/>
      <w:marLeft w:val="0"/>
      <w:marRight w:val="0"/>
      <w:marTop w:val="0"/>
      <w:marBottom w:val="0"/>
      <w:divBdr>
        <w:top w:val="none" w:sz="0" w:space="0" w:color="auto"/>
        <w:left w:val="none" w:sz="0" w:space="0" w:color="auto"/>
        <w:bottom w:val="none" w:sz="0" w:space="0" w:color="auto"/>
        <w:right w:val="none" w:sz="0" w:space="0" w:color="auto"/>
      </w:divBdr>
    </w:div>
    <w:div w:id="396898913">
      <w:bodyDiv w:val="1"/>
      <w:marLeft w:val="0"/>
      <w:marRight w:val="0"/>
      <w:marTop w:val="0"/>
      <w:marBottom w:val="0"/>
      <w:divBdr>
        <w:top w:val="none" w:sz="0" w:space="0" w:color="auto"/>
        <w:left w:val="none" w:sz="0" w:space="0" w:color="auto"/>
        <w:bottom w:val="none" w:sz="0" w:space="0" w:color="auto"/>
        <w:right w:val="none" w:sz="0" w:space="0" w:color="auto"/>
      </w:divBdr>
    </w:div>
    <w:div w:id="486674464">
      <w:bodyDiv w:val="1"/>
      <w:marLeft w:val="0"/>
      <w:marRight w:val="0"/>
      <w:marTop w:val="0"/>
      <w:marBottom w:val="0"/>
      <w:divBdr>
        <w:top w:val="none" w:sz="0" w:space="0" w:color="auto"/>
        <w:left w:val="none" w:sz="0" w:space="0" w:color="auto"/>
        <w:bottom w:val="none" w:sz="0" w:space="0" w:color="auto"/>
        <w:right w:val="none" w:sz="0" w:space="0" w:color="auto"/>
      </w:divBdr>
    </w:div>
    <w:div w:id="491069987">
      <w:bodyDiv w:val="1"/>
      <w:marLeft w:val="0"/>
      <w:marRight w:val="0"/>
      <w:marTop w:val="0"/>
      <w:marBottom w:val="0"/>
      <w:divBdr>
        <w:top w:val="none" w:sz="0" w:space="0" w:color="auto"/>
        <w:left w:val="none" w:sz="0" w:space="0" w:color="auto"/>
        <w:bottom w:val="none" w:sz="0" w:space="0" w:color="auto"/>
        <w:right w:val="none" w:sz="0" w:space="0" w:color="auto"/>
      </w:divBdr>
    </w:div>
    <w:div w:id="542862448">
      <w:bodyDiv w:val="1"/>
      <w:marLeft w:val="0"/>
      <w:marRight w:val="0"/>
      <w:marTop w:val="0"/>
      <w:marBottom w:val="0"/>
      <w:divBdr>
        <w:top w:val="none" w:sz="0" w:space="0" w:color="auto"/>
        <w:left w:val="none" w:sz="0" w:space="0" w:color="auto"/>
        <w:bottom w:val="none" w:sz="0" w:space="0" w:color="auto"/>
        <w:right w:val="none" w:sz="0" w:space="0" w:color="auto"/>
      </w:divBdr>
    </w:div>
    <w:div w:id="641885401">
      <w:bodyDiv w:val="1"/>
      <w:marLeft w:val="0"/>
      <w:marRight w:val="0"/>
      <w:marTop w:val="0"/>
      <w:marBottom w:val="0"/>
      <w:divBdr>
        <w:top w:val="none" w:sz="0" w:space="0" w:color="auto"/>
        <w:left w:val="none" w:sz="0" w:space="0" w:color="auto"/>
        <w:bottom w:val="none" w:sz="0" w:space="0" w:color="auto"/>
        <w:right w:val="none" w:sz="0" w:space="0" w:color="auto"/>
      </w:divBdr>
    </w:div>
    <w:div w:id="659967925">
      <w:bodyDiv w:val="1"/>
      <w:marLeft w:val="0"/>
      <w:marRight w:val="0"/>
      <w:marTop w:val="0"/>
      <w:marBottom w:val="0"/>
      <w:divBdr>
        <w:top w:val="none" w:sz="0" w:space="0" w:color="auto"/>
        <w:left w:val="none" w:sz="0" w:space="0" w:color="auto"/>
        <w:bottom w:val="none" w:sz="0" w:space="0" w:color="auto"/>
        <w:right w:val="none" w:sz="0" w:space="0" w:color="auto"/>
      </w:divBdr>
    </w:div>
    <w:div w:id="698506813">
      <w:bodyDiv w:val="1"/>
      <w:marLeft w:val="0"/>
      <w:marRight w:val="0"/>
      <w:marTop w:val="0"/>
      <w:marBottom w:val="0"/>
      <w:divBdr>
        <w:top w:val="none" w:sz="0" w:space="0" w:color="auto"/>
        <w:left w:val="none" w:sz="0" w:space="0" w:color="auto"/>
        <w:bottom w:val="none" w:sz="0" w:space="0" w:color="auto"/>
        <w:right w:val="none" w:sz="0" w:space="0" w:color="auto"/>
      </w:divBdr>
      <w:divsChild>
        <w:div w:id="475227621">
          <w:marLeft w:val="0"/>
          <w:marRight w:val="0"/>
          <w:marTop w:val="0"/>
          <w:marBottom w:val="0"/>
          <w:divBdr>
            <w:top w:val="none" w:sz="0" w:space="0" w:color="auto"/>
            <w:left w:val="none" w:sz="0" w:space="0" w:color="auto"/>
            <w:bottom w:val="none" w:sz="0" w:space="0" w:color="auto"/>
            <w:right w:val="none" w:sz="0" w:space="0" w:color="auto"/>
          </w:divBdr>
        </w:div>
      </w:divsChild>
    </w:div>
    <w:div w:id="699860774">
      <w:bodyDiv w:val="1"/>
      <w:marLeft w:val="0"/>
      <w:marRight w:val="0"/>
      <w:marTop w:val="0"/>
      <w:marBottom w:val="0"/>
      <w:divBdr>
        <w:top w:val="none" w:sz="0" w:space="0" w:color="auto"/>
        <w:left w:val="none" w:sz="0" w:space="0" w:color="auto"/>
        <w:bottom w:val="none" w:sz="0" w:space="0" w:color="auto"/>
        <w:right w:val="none" w:sz="0" w:space="0" w:color="auto"/>
      </w:divBdr>
    </w:div>
    <w:div w:id="732700903">
      <w:bodyDiv w:val="1"/>
      <w:marLeft w:val="0"/>
      <w:marRight w:val="0"/>
      <w:marTop w:val="0"/>
      <w:marBottom w:val="0"/>
      <w:divBdr>
        <w:top w:val="none" w:sz="0" w:space="0" w:color="auto"/>
        <w:left w:val="none" w:sz="0" w:space="0" w:color="auto"/>
        <w:bottom w:val="none" w:sz="0" w:space="0" w:color="auto"/>
        <w:right w:val="none" w:sz="0" w:space="0" w:color="auto"/>
      </w:divBdr>
    </w:div>
    <w:div w:id="754937158">
      <w:bodyDiv w:val="1"/>
      <w:marLeft w:val="0"/>
      <w:marRight w:val="0"/>
      <w:marTop w:val="0"/>
      <w:marBottom w:val="0"/>
      <w:divBdr>
        <w:top w:val="none" w:sz="0" w:space="0" w:color="auto"/>
        <w:left w:val="none" w:sz="0" w:space="0" w:color="auto"/>
        <w:bottom w:val="none" w:sz="0" w:space="0" w:color="auto"/>
        <w:right w:val="none" w:sz="0" w:space="0" w:color="auto"/>
      </w:divBdr>
    </w:div>
    <w:div w:id="755632088">
      <w:bodyDiv w:val="1"/>
      <w:marLeft w:val="0"/>
      <w:marRight w:val="0"/>
      <w:marTop w:val="0"/>
      <w:marBottom w:val="0"/>
      <w:divBdr>
        <w:top w:val="none" w:sz="0" w:space="0" w:color="auto"/>
        <w:left w:val="none" w:sz="0" w:space="0" w:color="auto"/>
        <w:bottom w:val="none" w:sz="0" w:space="0" w:color="auto"/>
        <w:right w:val="none" w:sz="0" w:space="0" w:color="auto"/>
      </w:divBdr>
    </w:div>
    <w:div w:id="767502040">
      <w:bodyDiv w:val="1"/>
      <w:marLeft w:val="0"/>
      <w:marRight w:val="0"/>
      <w:marTop w:val="0"/>
      <w:marBottom w:val="0"/>
      <w:divBdr>
        <w:top w:val="none" w:sz="0" w:space="0" w:color="auto"/>
        <w:left w:val="none" w:sz="0" w:space="0" w:color="auto"/>
        <w:bottom w:val="none" w:sz="0" w:space="0" w:color="auto"/>
        <w:right w:val="none" w:sz="0" w:space="0" w:color="auto"/>
      </w:divBdr>
    </w:div>
    <w:div w:id="820006956">
      <w:bodyDiv w:val="1"/>
      <w:marLeft w:val="0"/>
      <w:marRight w:val="0"/>
      <w:marTop w:val="0"/>
      <w:marBottom w:val="0"/>
      <w:divBdr>
        <w:top w:val="none" w:sz="0" w:space="0" w:color="auto"/>
        <w:left w:val="none" w:sz="0" w:space="0" w:color="auto"/>
        <w:bottom w:val="none" w:sz="0" w:space="0" w:color="auto"/>
        <w:right w:val="none" w:sz="0" w:space="0" w:color="auto"/>
      </w:divBdr>
    </w:div>
    <w:div w:id="907885399">
      <w:bodyDiv w:val="1"/>
      <w:marLeft w:val="0"/>
      <w:marRight w:val="0"/>
      <w:marTop w:val="0"/>
      <w:marBottom w:val="0"/>
      <w:divBdr>
        <w:top w:val="none" w:sz="0" w:space="0" w:color="auto"/>
        <w:left w:val="none" w:sz="0" w:space="0" w:color="auto"/>
        <w:bottom w:val="none" w:sz="0" w:space="0" w:color="auto"/>
        <w:right w:val="none" w:sz="0" w:space="0" w:color="auto"/>
      </w:divBdr>
    </w:div>
    <w:div w:id="908880703">
      <w:bodyDiv w:val="1"/>
      <w:marLeft w:val="0"/>
      <w:marRight w:val="0"/>
      <w:marTop w:val="0"/>
      <w:marBottom w:val="0"/>
      <w:divBdr>
        <w:top w:val="none" w:sz="0" w:space="0" w:color="auto"/>
        <w:left w:val="none" w:sz="0" w:space="0" w:color="auto"/>
        <w:bottom w:val="none" w:sz="0" w:space="0" w:color="auto"/>
        <w:right w:val="none" w:sz="0" w:space="0" w:color="auto"/>
      </w:divBdr>
    </w:div>
    <w:div w:id="909386434">
      <w:bodyDiv w:val="1"/>
      <w:marLeft w:val="0"/>
      <w:marRight w:val="0"/>
      <w:marTop w:val="0"/>
      <w:marBottom w:val="0"/>
      <w:divBdr>
        <w:top w:val="none" w:sz="0" w:space="0" w:color="auto"/>
        <w:left w:val="none" w:sz="0" w:space="0" w:color="auto"/>
        <w:bottom w:val="none" w:sz="0" w:space="0" w:color="auto"/>
        <w:right w:val="none" w:sz="0" w:space="0" w:color="auto"/>
      </w:divBdr>
    </w:div>
    <w:div w:id="925113404">
      <w:bodyDiv w:val="1"/>
      <w:marLeft w:val="0"/>
      <w:marRight w:val="0"/>
      <w:marTop w:val="0"/>
      <w:marBottom w:val="0"/>
      <w:divBdr>
        <w:top w:val="none" w:sz="0" w:space="0" w:color="auto"/>
        <w:left w:val="none" w:sz="0" w:space="0" w:color="auto"/>
        <w:bottom w:val="none" w:sz="0" w:space="0" w:color="auto"/>
        <w:right w:val="none" w:sz="0" w:space="0" w:color="auto"/>
      </w:divBdr>
    </w:div>
    <w:div w:id="963192600">
      <w:bodyDiv w:val="1"/>
      <w:marLeft w:val="0"/>
      <w:marRight w:val="0"/>
      <w:marTop w:val="0"/>
      <w:marBottom w:val="0"/>
      <w:divBdr>
        <w:top w:val="none" w:sz="0" w:space="0" w:color="auto"/>
        <w:left w:val="none" w:sz="0" w:space="0" w:color="auto"/>
        <w:bottom w:val="none" w:sz="0" w:space="0" w:color="auto"/>
        <w:right w:val="none" w:sz="0" w:space="0" w:color="auto"/>
      </w:divBdr>
    </w:div>
    <w:div w:id="1011638451">
      <w:bodyDiv w:val="1"/>
      <w:marLeft w:val="0"/>
      <w:marRight w:val="0"/>
      <w:marTop w:val="0"/>
      <w:marBottom w:val="0"/>
      <w:divBdr>
        <w:top w:val="none" w:sz="0" w:space="0" w:color="auto"/>
        <w:left w:val="none" w:sz="0" w:space="0" w:color="auto"/>
        <w:bottom w:val="none" w:sz="0" w:space="0" w:color="auto"/>
        <w:right w:val="none" w:sz="0" w:space="0" w:color="auto"/>
      </w:divBdr>
    </w:div>
    <w:div w:id="1033768283">
      <w:bodyDiv w:val="1"/>
      <w:marLeft w:val="0"/>
      <w:marRight w:val="0"/>
      <w:marTop w:val="0"/>
      <w:marBottom w:val="0"/>
      <w:divBdr>
        <w:top w:val="none" w:sz="0" w:space="0" w:color="auto"/>
        <w:left w:val="none" w:sz="0" w:space="0" w:color="auto"/>
        <w:bottom w:val="none" w:sz="0" w:space="0" w:color="auto"/>
        <w:right w:val="none" w:sz="0" w:space="0" w:color="auto"/>
      </w:divBdr>
    </w:div>
    <w:div w:id="1045376781">
      <w:bodyDiv w:val="1"/>
      <w:marLeft w:val="0"/>
      <w:marRight w:val="0"/>
      <w:marTop w:val="0"/>
      <w:marBottom w:val="0"/>
      <w:divBdr>
        <w:top w:val="none" w:sz="0" w:space="0" w:color="auto"/>
        <w:left w:val="none" w:sz="0" w:space="0" w:color="auto"/>
        <w:bottom w:val="none" w:sz="0" w:space="0" w:color="auto"/>
        <w:right w:val="none" w:sz="0" w:space="0" w:color="auto"/>
      </w:divBdr>
    </w:div>
    <w:div w:id="1109079816">
      <w:bodyDiv w:val="1"/>
      <w:marLeft w:val="0"/>
      <w:marRight w:val="0"/>
      <w:marTop w:val="0"/>
      <w:marBottom w:val="0"/>
      <w:divBdr>
        <w:top w:val="none" w:sz="0" w:space="0" w:color="auto"/>
        <w:left w:val="none" w:sz="0" w:space="0" w:color="auto"/>
        <w:bottom w:val="none" w:sz="0" w:space="0" w:color="auto"/>
        <w:right w:val="none" w:sz="0" w:space="0" w:color="auto"/>
      </w:divBdr>
    </w:div>
    <w:div w:id="1110319985">
      <w:bodyDiv w:val="1"/>
      <w:marLeft w:val="0"/>
      <w:marRight w:val="0"/>
      <w:marTop w:val="0"/>
      <w:marBottom w:val="0"/>
      <w:divBdr>
        <w:top w:val="none" w:sz="0" w:space="0" w:color="auto"/>
        <w:left w:val="none" w:sz="0" w:space="0" w:color="auto"/>
        <w:bottom w:val="none" w:sz="0" w:space="0" w:color="auto"/>
        <w:right w:val="none" w:sz="0" w:space="0" w:color="auto"/>
      </w:divBdr>
    </w:div>
    <w:div w:id="1180850752">
      <w:bodyDiv w:val="1"/>
      <w:marLeft w:val="0"/>
      <w:marRight w:val="0"/>
      <w:marTop w:val="0"/>
      <w:marBottom w:val="0"/>
      <w:divBdr>
        <w:top w:val="none" w:sz="0" w:space="0" w:color="auto"/>
        <w:left w:val="none" w:sz="0" w:space="0" w:color="auto"/>
        <w:bottom w:val="none" w:sz="0" w:space="0" w:color="auto"/>
        <w:right w:val="none" w:sz="0" w:space="0" w:color="auto"/>
      </w:divBdr>
    </w:div>
    <w:div w:id="1190534859">
      <w:bodyDiv w:val="1"/>
      <w:marLeft w:val="0"/>
      <w:marRight w:val="0"/>
      <w:marTop w:val="0"/>
      <w:marBottom w:val="0"/>
      <w:divBdr>
        <w:top w:val="none" w:sz="0" w:space="0" w:color="auto"/>
        <w:left w:val="none" w:sz="0" w:space="0" w:color="auto"/>
        <w:bottom w:val="none" w:sz="0" w:space="0" w:color="auto"/>
        <w:right w:val="none" w:sz="0" w:space="0" w:color="auto"/>
      </w:divBdr>
    </w:div>
    <w:div w:id="1218590760">
      <w:bodyDiv w:val="1"/>
      <w:marLeft w:val="0"/>
      <w:marRight w:val="0"/>
      <w:marTop w:val="0"/>
      <w:marBottom w:val="0"/>
      <w:divBdr>
        <w:top w:val="none" w:sz="0" w:space="0" w:color="auto"/>
        <w:left w:val="none" w:sz="0" w:space="0" w:color="auto"/>
        <w:bottom w:val="none" w:sz="0" w:space="0" w:color="auto"/>
        <w:right w:val="none" w:sz="0" w:space="0" w:color="auto"/>
      </w:divBdr>
    </w:div>
    <w:div w:id="1224561399">
      <w:bodyDiv w:val="1"/>
      <w:marLeft w:val="0"/>
      <w:marRight w:val="0"/>
      <w:marTop w:val="0"/>
      <w:marBottom w:val="0"/>
      <w:divBdr>
        <w:top w:val="none" w:sz="0" w:space="0" w:color="auto"/>
        <w:left w:val="none" w:sz="0" w:space="0" w:color="auto"/>
        <w:bottom w:val="none" w:sz="0" w:space="0" w:color="auto"/>
        <w:right w:val="none" w:sz="0" w:space="0" w:color="auto"/>
      </w:divBdr>
    </w:div>
    <w:div w:id="1266157640">
      <w:bodyDiv w:val="1"/>
      <w:marLeft w:val="0"/>
      <w:marRight w:val="0"/>
      <w:marTop w:val="0"/>
      <w:marBottom w:val="0"/>
      <w:divBdr>
        <w:top w:val="none" w:sz="0" w:space="0" w:color="auto"/>
        <w:left w:val="none" w:sz="0" w:space="0" w:color="auto"/>
        <w:bottom w:val="none" w:sz="0" w:space="0" w:color="auto"/>
        <w:right w:val="none" w:sz="0" w:space="0" w:color="auto"/>
      </w:divBdr>
    </w:div>
    <w:div w:id="1284732163">
      <w:bodyDiv w:val="1"/>
      <w:marLeft w:val="0"/>
      <w:marRight w:val="0"/>
      <w:marTop w:val="0"/>
      <w:marBottom w:val="0"/>
      <w:divBdr>
        <w:top w:val="none" w:sz="0" w:space="0" w:color="auto"/>
        <w:left w:val="none" w:sz="0" w:space="0" w:color="auto"/>
        <w:bottom w:val="none" w:sz="0" w:space="0" w:color="auto"/>
        <w:right w:val="none" w:sz="0" w:space="0" w:color="auto"/>
      </w:divBdr>
    </w:div>
    <w:div w:id="1311708445">
      <w:bodyDiv w:val="1"/>
      <w:marLeft w:val="0"/>
      <w:marRight w:val="0"/>
      <w:marTop w:val="0"/>
      <w:marBottom w:val="0"/>
      <w:divBdr>
        <w:top w:val="none" w:sz="0" w:space="0" w:color="auto"/>
        <w:left w:val="none" w:sz="0" w:space="0" w:color="auto"/>
        <w:bottom w:val="none" w:sz="0" w:space="0" w:color="auto"/>
        <w:right w:val="none" w:sz="0" w:space="0" w:color="auto"/>
      </w:divBdr>
    </w:div>
    <w:div w:id="1329677851">
      <w:bodyDiv w:val="1"/>
      <w:marLeft w:val="0"/>
      <w:marRight w:val="0"/>
      <w:marTop w:val="0"/>
      <w:marBottom w:val="0"/>
      <w:divBdr>
        <w:top w:val="none" w:sz="0" w:space="0" w:color="auto"/>
        <w:left w:val="none" w:sz="0" w:space="0" w:color="auto"/>
        <w:bottom w:val="none" w:sz="0" w:space="0" w:color="auto"/>
        <w:right w:val="none" w:sz="0" w:space="0" w:color="auto"/>
      </w:divBdr>
    </w:div>
    <w:div w:id="1338652753">
      <w:bodyDiv w:val="1"/>
      <w:marLeft w:val="0"/>
      <w:marRight w:val="0"/>
      <w:marTop w:val="0"/>
      <w:marBottom w:val="0"/>
      <w:divBdr>
        <w:top w:val="none" w:sz="0" w:space="0" w:color="auto"/>
        <w:left w:val="none" w:sz="0" w:space="0" w:color="auto"/>
        <w:bottom w:val="none" w:sz="0" w:space="0" w:color="auto"/>
        <w:right w:val="none" w:sz="0" w:space="0" w:color="auto"/>
      </w:divBdr>
    </w:div>
    <w:div w:id="1399786422">
      <w:bodyDiv w:val="1"/>
      <w:marLeft w:val="0"/>
      <w:marRight w:val="0"/>
      <w:marTop w:val="0"/>
      <w:marBottom w:val="0"/>
      <w:divBdr>
        <w:top w:val="none" w:sz="0" w:space="0" w:color="auto"/>
        <w:left w:val="none" w:sz="0" w:space="0" w:color="auto"/>
        <w:bottom w:val="none" w:sz="0" w:space="0" w:color="auto"/>
        <w:right w:val="none" w:sz="0" w:space="0" w:color="auto"/>
      </w:divBdr>
    </w:div>
    <w:div w:id="1406490803">
      <w:bodyDiv w:val="1"/>
      <w:marLeft w:val="0"/>
      <w:marRight w:val="0"/>
      <w:marTop w:val="0"/>
      <w:marBottom w:val="0"/>
      <w:divBdr>
        <w:top w:val="none" w:sz="0" w:space="0" w:color="auto"/>
        <w:left w:val="none" w:sz="0" w:space="0" w:color="auto"/>
        <w:bottom w:val="none" w:sz="0" w:space="0" w:color="auto"/>
        <w:right w:val="none" w:sz="0" w:space="0" w:color="auto"/>
      </w:divBdr>
    </w:div>
    <w:div w:id="1409689681">
      <w:bodyDiv w:val="1"/>
      <w:marLeft w:val="0"/>
      <w:marRight w:val="0"/>
      <w:marTop w:val="0"/>
      <w:marBottom w:val="0"/>
      <w:divBdr>
        <w:top w:val="none" w:sz="0" w:space="0" w:color="auto"/>
        <w:left w:val="none" w:sz="0" w:space="0" w:color="auto"/>
        <w:bottom w:val="none" w:sz="0" w:space="0" w:color="auto"/>
        <w:right w:val="none" w:sz="0" w:space="0" w:color="auto"/>
      </w:divBdr>
      <w:divsChild>
        <w:div w:id="521553930">
          <w:marLeft w:val="0"/>
          <w:marRight w:val="0"/>
          <w:marTop w:val="0"/>
          <w:marBottom w:val="0"/>
          <w:divBdr>
            <w:top w:val="none" w:sz="0" w:space="0" w:color="auto"/>
            <w:left w:val="none" w:sz="0" w:space="0" w:color="auto"/>
            <w:bottom w:val="none" w:sz="0" w:space="0" w:color="auto"/>
            <w:right w:val="none" w:sz="0" w:space="0" w:color="auto"/>
          </w:divBdr>
        </w:div>
      </w:divsChild>
    </w:div>
    <w:div w:id="1454518395">
      <w:bodyDiv w:val="1"/>
      <w:marLeft w:val="0"/>
      <w:marRight w:val="0"/>
      <w:marTop w:val="0"/>
      <w:marBottom w:val="0"/>
      <w:divBdr>
        <w:top w:val="none" w:sz="0" w:space="0" w:color="auto"/>
        <w:left w:val="none" w:sz="0" w:space="0" w:color="auto"/>
        <w:bottom w:val="none" w:sz="0" w:space="0" w:color="auto"/>
        <w:right w:val="none" w:sz="0" w:space="0" w:color="auto"/>
      </w:divBdr>
    </w:div>
    <w:div w:id="1457337241">
      <w:bodyDiv w:val="1"/>
      <w:marLeft w:val="0"/>
      <w:marRight w:val="0"/>
      <w:marTop w:val="0"/>
      <w:marBottom w:val="0"/>
      <w:divBdr>
        <w:top w:val="none" w:sz="0" w:space="0" w:color="auto"/>
        <w:left w:val="none" w:sz="0" w:space="0" w:color="auto"/>
        <w:bottom w:val="none" w:sz="0" w:space="0" w:color="auto"/>
        <w:right w:val="none" w:sz="0" w:space="0" w:color="auto"/>
      </w:divBdr>
    </w:div>
    <w:div w:id="1472290387">
      <w:bodyDiv w:val="1"/>
      <w:marLeft w:val="0"/>
      <w:marRight w:val="0"/>
      <w:marTop w:val="0"/>
      <w:marBottom w:val="0"/>
      <w:divBdr>
        <w:top w:val="none" w:sz="0" w:space="0" w:color="auto"/>
        <w:left w:val="none" w:sz="0" w:space="0" w:color="auto"/>
        <w:bottom w:val="none" w:sz="0" w:space="0" w:color="auto"/>
        <w:right w:val="none" w:sz="0" w:space="0" w:color="auto"/>
      </w:divBdr>
    </w:div>
    <w:div w:id="1506745171">
      <w:bodyDiv w:val="1"/>
      <w:marLeft w:val="0"/>
      <w:marRight w:val="0"/>
      <w:marTop w:val="0"/>
      <w:marBottom w:val="0"/>
      <w:divBdr>
        <w:top w:val="none" w:sz="0" w:space="0" w:color="auto"/>
        <w:left w:val="none" w:sz="0" w:space="0" w:color="auto"/>
        <w:bottom w:val="none" w:sz="0" w:space="0" w:color="auto"/>
        <w:right w:val="none" w:sz="0" w:space="0" w:color="auto"/>
      </w:divBdr>
    </w:div>
    <w:div w:id="1582451167">
      <w:bodyDiv w:val="1"/>
      <w:marLeft w:val="0"/>
      <w:marRight w:val="0"/>
      <w:marTop w:val="0"/>
      <w:marBottom w:val="0"/>
      <w:divBdr>
        <w:top w:val="none" w:sz="0" w:space="0" w:color="auto"/>
        <w:left w:val="none" w:sz="0" w:space="0" w:color="auto"/>
        <w:bottom w:val="none" w:sz="0" w:space="0" w:color="auto"/>
        <w:right w:val="none" w:sz="0" w:space="0" w:color="auto"/>
      </w:divBdr>
    </w:div>
    <w:div w:id="1602569556">
      <w:bodyDiv w:val="1"/>
      <w:marLeft w:val="0"/>
      <w:marRight w:val="0"/>
      <w:marTop w:val="0"/>
      <w:marBottom w:val="0"/>
      <w:divBdr>
        <w:top w:val="none" w:sz="0" w:space="0" w:color="auto"/>
        <w:left w:val="none" w:sz="0" w:space="0" w:color="auto"/>
        <w:bottom w:val="none" w:sz="0" w:space="0" w:color="auto"/>
        <w:right w:val="none" w:sz="0" w:space="0" w:color="auto"/>
      </w:divBdr>
    </w:div>
    <w:div w:id="1639647210">
      <w:bodyDiv w:val="1"/>
      <w:marLeft w:val="0"/>
      <w:marRight w:val="0"/>
      <w:marTop w:val="0"/>
      <w:marBottom w:val="0"/>
      <w:divBdr>
        <w:top w:val="none" w:sz="0" w:space="0" w:color="auto"/>
        <w:left w:val="none" w:sz="0" w:space="0" w:color="auto"/>
        <w:bottom w:val="none" w:sz="0" w:space="0" w:color="auto"/>
        <w:right w:val="none" w:sz="0" w:space="0" w:color="auto"/>
      </w:divBdr>
      <w:divsChild>
        <w:div w:id="1802117488">
          <w:marLeft w:val="0"/>
          <w:marRight w:val="0"/>
          <w:marTop w:val="0"/>
          <w:marBottom w:val="0"/>
          <w:divBdr>
            <w:top w:val="none" w:sz="0" w:space="0" w:color="auto"/>
            <w:left w:val="none" w:sz="0" w:space="0" w:color="auto"/>
            <w:bottom w:val="none" w:sz="0" w:space="0" w:color="auto"/>
            <w:right w:val="none" w:sz="0" w:space="0" w:color="auto"/>
          </w:divBdr>
        </w:div>
      </w:divsChild>
    </w:div>
    <w:div w:id="1685663950">
      <w:bodyDiv w:val="1"/>
      <w:marLeft w:val="0"/>
      <w:marRight w:val="0"/>
      <w:marTop w:val="0"/>
      <w:marBottom w:val="0"/>
      <w:divBdr>
        <w:top w:val="none" w:sz="0" w:space="0" w:color="auto"/>
        <w:left w:val="none" w:sz="0" w:space="0" w:color="auto"/>
        <w:bottom w:val="none" w:sz="0" w:space="0" w:color="auto"/>
        <w:right w:val="none" w:sz="0" w:space="0" w:color="auto"/>
      </w:divBdr>
    </w:div>
    <w:div w:id="1722317456">
      <w:bodyDiv w:val="1"/>
      <w:marLeft w:val="0"/>
      <w:marRight w:val="0"/>
      <w:marTop w:val="0"/>
      <w:marBottom w:val="0"/>
      <w:divBdr>
        <w:top w:val="none" w:sz="0" w:space="0" w:color="auto"/>
        <w:left w:val="none" w:sz="0" w:space="0" w:color="auto"/>
        <w:bottom w:val="none" w:sz="0" w:space="0" w:color="auto"/>
        <w:right w:val="none" w:sz="0" w:space="0" w:color="auto"/>
      </w:divBdr>
    </w:div>
    <w:div w:id="1729495764">
      <w:bodyDiv w:val="1"/>
      <w:marLeft w:val="0"/>
      <w:marRight w:val="0"/>
      <w:marTop w:val="0"/>
      <w:marBottom w:val="0"/>
      <w:divBdr>
        <w:top w:val="none" w:sz="0" w:space="0" w:color="auto"/>
        <w:left w:val="none" w:sz="0" w:space="0" w:color="auto"/>
        <w:bottom w:val="none" w:sz="0" w:space="0" w:color="auto"/>
        <w:right w:val="none" w:sz="0" w:space="0" w:color="auto"/>
      </w:divBdr>
      <w:divsChild>
        <w:div w:id="530412125">
          <w:marLeft w:val="0"/>
          <w:marRight w:val="0"/>
          <w:marTop w:val="0"/>
          <w:marBottom w:val="0"/>
          <w:divBdr>
            <w:top w:val="none" w:sz="0" w:space="0" w:color="auto"/>
            <w:left w:val="none" w:sz="0" w:space="0" w:color="auto"/>
            <w:bottom w:val="none" w:sz="0" w:space="0" w:color="auto"/>
            <w:right w:val="none" w:sz="0" w:space="0" w:color="auto"/>
          </w:divBdr>
        </w:div>
        <w:div w:id="301542506">
          <w:marLeft w:val="0"/>
          <w:marRight w:val="0"/>
          <w:marTop w:val="0"/>
          <w:marBottom w:val="0"/>
          <w:divBdr>
            <w:top w:val="none" w:sz="0" w:space="0" w:color="auto"/>
            <w:left w:val="none" w:sz="0" w:space="0" w:color="auto"/>
            <w:bottom w:val="none" w:sz="0" w:space="0" w:color="auto"/>
            <w:right w:val="none" w:sz="0" w:space="0" w:color="auto"/>
          </w:divBdr>
        </w:div>
      </w:divsChild>
    </w:div>
    <w:div w:id="1770656420">
      <w:bodyDiv w:val="1"/>
      <w:marLeft w:val="0"/>
      <w:marRight w:val="0"/>
      <w:marTop w:val="0"/>
      <w:marBottom w:val="0"/>
      <w:divBdr>
        <w:top w:val="none" w:sz="0" w:space="0" w:color="auto"/>
        <w:left w:val="none" w:sz="0" w:space="0" w:color="auto"/>
        <w:bottom w:val="none" w:sz="0" w:space="0" w:color="auto"/>
        <w:right w:val="none" w:sz="0" w:space="0" w:color="auto"/>
      </w:divBdr>
    </w:div>
    <w:div w:id="1852992916">
      <w:bodyDiv w:val="1"/>
      <w:marLeft w:val="0"/>
      <w:marRight w:val="0"/>
      <w:marTop w:val="0"/>
      <w:marBottom w:val="0"/>
      <w:divBdr>
        <w:top w:val="none" w:sz="0" w:space="0" w:color="auto"/>
        <w:left w:val="none" w:sz="0" w:space="0" w:color="auto"/>
        <w:bottom w:val="none" w:sz="0" w:space="0" w:color="auto"/>
        <w:right w:val="none" w:sz="0" w:space="0" w:color="auto"/>
      </w:divBdr>
    </w:div>
    <w:div w:id="1895969062">
      <w:bodyDiv w:val="1"/>
      <w:marLeft w:val="0"/>
      <w:marRight w:val="0"/>
      <w:marTop w:val="0"/>
      <w:marBottom w:val="0"/>
      <w:divBdr>
        <w:top w:val="none" w:sz="0" w:space="0" w:color="auto"/>
        <w:left w:val="none" w:sz="0" w:space="0" w:color="auto"/>
        <w:bottom w:val="none" w:sz="0" w:space="0" w:color="auto"/>
        <w:right w:val="none" w:sz="0" w:space="0" w:color="auto"/>
      </w:divBdr>
    </w:div>
    <w:div w:id="1898783604">
      <w:bodyDiv w:val="1"/>
      <w:marLeft w:val="0"/>
      <w:marRight w:val="0"/>
      <w:marTop w:val="0"/>
      <w:marBottom w:val="0"/>
      <w:divBdr>
        <w:top w:val="none" w:sz="0" w:space="0" w:color="auto"/>
        <w:left w:val="none" w:sz="0" w:space="0" w:color="auto"/>
        <w:bottom w:val="none" w:sz="0" w:space="0" w:color="auto"/>
        <w:right w:val="none" w:sz="0" w:space="0" w:color="auto"/>
      </w:divBdr>
    </w:div>
    <w:div w:id="1923371630">
      <w:bodyDiv w:val="1"/>
      <w:marLeft w:val="0"/>
      <w:marRight w:val="0"/>
      <w:marTop w:val="0"/>
      <w:marBottom w:val="0"/>
      <w:divBdr>
        <w:top w:val="none" w:sz="0" w:space="0" w:color="auto"/>
        <w:left w:val="none" w:sz="0" w:space="0" w:color="auto"/>
        <w:bottom w:val="none" w:sz="0" w:space="0" w:color="auto"/>
        <w:right w:val="none" w:sz="0" w:space="0" w:color="auto"/>
      </w:divBdr>
    </w:div>
    <w:div w:id="1933509097">
      <w:bodyDiv w:val="1"/>
      <w:marLeft w:val="0"/>
      <w:marRight w:val="0"/>
      <w:marTop w:val="0"/>
      <w:marBottom w:val="0"/>
      <w:divBdr>
        <w:top w:val="none" w:sz="0" w:space="0" w:color="auto"/>
        <w:left w:val="none" w:sz="0" w:space="0" w:color="auto"/>
        <w:bottom w:val="none" w:sz="0" w:space="0" w:color="auto"/>
        <w:right w:val="none" w:sz="0" w:space="0" w:color="auto"/>
      </w:divBdr>
      <w:divsChild>
        <w:div w:id="1532111347">
          <w:marLeft w:val="0"/>
          <w:marRight w:val="0"/>
          <w:marTop w:val="0"/>
          <w:marBottom w:val="0"/>
          <w:divBdr>
            <w:top w:val="none" w:sz="0" w:space="0" w:color="auto"/>
            <w:left w:val="none" w:sz="0" w:space="0" w:color="auto"/>
            <w:bottom w:val="none" w:sz="0" w:space="0" w:color="auto"/>
            <w:right w:val="none" w:sz="0" w:space="0" w:color="auto"/>
          </w:divBdr>
        </w:div>
      </w:divsChild>
    </w:div>
    <w:div w:id="2019505984">
      <w:bodyDiv w:val="1"/>
      <w:marLeft w:val="0"/>
      <w:marRight w:val="0"/>
      <w:marTop w:val="0"/>
      <w:marBottom w:val="0"/>
      <w:divBdr>
        <w:top w:val="none" w:sz="0" w:space="0" w:color="auto"/>
        <w:left w:val="none" w:sz="0" w:space="0" w:color="auto"/>
        <w:bottom w:val="none" w:sz="0" w:space="0" w:color="auto"/>
        <w:right w:val="none" w:sz="0" w:space="0" w:color="auto"/>
      </w:divBdr>
    </w:div>
    <w:div w:id="2036417914">
      <w:bodyDiv w:val="1"/>
      <w:marLeft w:val="0"/>
      <w:marRight w:val="0"/>
      <w:marTop w:val="0"/>
      <w:marBottom w:val="0"/>
      <w:divBdr>
        <w:top w:val="none" w:sz="0" w:space="0" w:color="auto"/>
        <w:left w:val="none" w:sz="0" w:space="0" w:color="auto"/>
        <w:bottom w:val="none" w:sz="0" w:space="0" w:color="auto"/>
        <w:right w:val="none" w:sz="0" w:space="0" w:color="auto"/>
      </w:divBdr>
    </w:div>
    <w:div w:id="2050717458">
      <w:bodyDiv w:val="1"/>
      <w:marLeft w:val="0"/>
      <w:marRight w:val="0"/>
      <w:marTop w:val="0"/>
      <w:marBottom w:val="0"/>
      <w:divBdr>
        <w:top w:val="none" w:sz="0" w:space="0" w:color="auto"/>
        <w:left w:val="none" w:sz="0" w:space="0" w:color="auto"/>
        <w:bottom w:val="none" w:sz="0" w:space="0" w:color="auto"/>
        <w:right w:val="none" w:sz="0" w:space="0" w:color="auto"/>
      </w:divBdr>
    </w:div>
    <w:div w:id="2062361212">
      <w:bodyDiv w:val="1"/>
      <w:marLeft w:val="0"/>
      <w:marRight w:val="0"/>
      <w:marTop w:val="0"/>
      <w:marBottom w:val="0"/>
      <w:divBdr>
        <w:top w:val="none" w:sz="0" w:space="0" w:color="auto"/>
        <w:left w:val="none" w:sz="0" w:space="0" w:color="auto"/>
        <w:bottom w:val="none" w:sz="0" w:space="0" w:color="auto"/>
        <w:right w:val="none" w:sz="0" w:space="0" w:color="auto"/>
      </w:divBdr>
    </w:div>
    <w:div w:id="20623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FB25A-A23D-4382-B32F-18FEDCA1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9</Pages>
  <Words>2307</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103</cp:revision>
  <dcterms:created xsi:type="dcterms:W3CDTF">2026-03-26T14:09:00Z</dcterms:created>
  <dcterms:modified xsi:type="dcterms:W3CDTF">2026-06-07T15:31:00Z</dcterms:modified>
</cp:coreProperties>
</file>