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6F754" w14:textId="778B6864" w:rsidR="00D27928" w:rsidRDefault="00153169" w:rsidP="00CD3746">
      <w:pPr>
        <w:spacing w:before="12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Đ</w:t>
      </w:r>
      <w:r w:rsidRPr="00606026">
        <w:rPr>
          <w:rFonts w:ascii="Times New Roman" w:eastAsia="Times New Roman" w:hAnsi="Times New Roman" w:cs="Times New Roman"/>
          <w:b/>
          <w:bCs/>
          <w:sz w:val="24"/>
          <w:szCs w:val="24"/>
        </w:rPr>
        <w:t xml:space="preserve">ánh giá tiềm năng và rào cản trong việc ứng dụng công nghệ drone vào hoạt động logistics tại khu vực cảng biển </w:t>
      </w:r>
      <w:r w:rsidR="00BF5BE4" w:rsidRPr="00606026">
        <w:rPr>
          <w:rFonts w:ascii="Times New Roman" w:eastAsia="Times New Roman" w:hAnsi="Times New Roman" w:cs="Times New Roman"/>
          <w:b/>
          <w:bCs/>
          <w:sz w:val="24"/>
          <w:szCs w:val="24"/>
        </w:rPr>
        <w:t>Hải Phòng</w:t>
      </w:r>
    </w:p>
    <w:p w14:paraId="2EF61CFD" w14:textId="7134E2C0" w:rsidR="00D27928" w:rsidRDefault="00153169" w:rsidP="00CD3746">
      <w:pPr>
        <w:spacing w:before="120" w:line="240" w:lineRule="auto"/>
        <w:jc w:val="center"/>
        <w:rPr>
          <w:rFonts w:ascii="Times New Roman" w:eastAsia="Times New Roman" w:hAnsi="Times New Roman" w:cs="Times New Roman"/>
          <w:b/>
          <w:bCs/>
          <w:sz w:val="24"/>
          <w:szCs w:val="24"/>
          <w:vertAlign w:val="superscript"/>
          <w:lang w:val="en-US"/>
        </w:rPr>
      </w:pPr>
      <w:bookmarkStart w:id="0" w:name="_Hlk225713210"/>
      <w:r w:rsidRPr="00153169">
        <w:rPr>
          <w:rFonts w:ascii="Times New Roman" w:eastAsia="Times New Roman" w:hAnsi="Times New Roman" w:cs="Times New Roman"/>
          <w:b/>
          <w:bCs/>
          <w:sz w:val="24"/>
          <w:szCs w:val="24"/>
        </w:rPr>
        <w:t xml:space="preserve">Nguyễn Thị </w:t>
      </w:r>
      <w:r>
        <w:rPr>
          <w:rFonts w:ascii="Times New Roman" w:eastAsia="Times New Roman" w:hAnsi="Times New Roman" w:cs="Times New Roman"/>
          <w:b/>
          <w:bCs/>
          <w:sz w:val="24"/>
          <w:szCs w:val="24"/>
        </w:rPr>
        <w:t>Hường</w:t>
      </w:r>
      <w:r w:rsidRPr="00153169">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lang w:val="vi-VN"/>
        </w:rPr>
        <w:t xml:space="preserve"> - </w:t>
      </w:r>
      <w:r w:rsidRPr="00606026">
        <w:rPr>
          <w:rFonts w:ascii="Times New Roman" w:eastAsia="Times New Roman" w:hAnsi="Times New Roman" w:cs="Times New Roman"/>
          <w:b/>
          <w:bCs/>
          <w:sz w:val="24"/>
          <w:szCs w:val="24"/>
        </w:rPr>
        <w:t xml:space="preserve">Lương Thị Phương </w:t>
      </w:r>
      <w:r>
        <w:rPr>
          <w:rFonts w:ascii="Times New Roman" w:eastAsia="Times New Roman" w:hAnsi="Times New Roman" w:cs="Times New Roman"/>
          <w:b/>
          <w:bCs/>
          <w:sz w:val="24"/>
          <w:szCs w:val="24"/>
        </w:rPr>
        <w:t>Anh</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w:t>
      </w:r>
      <w:r w:rsidRPr="00606026">
        <w:rPr>
          <w:rFonts w:ascii="Times New Roman" w:eastAsia="Times New Roman" w:hAnsi="Times New Roman" w:cs="Times New Roman"/>
          <w:b/>
          <w:bCs/>
          <w:sz w:val="24"/>
          <w:szCs w:val="24"/>
        </w:rPr>
        <w:t xml:space="preserve"> Đỗ Thị Phương </w:t>
      </w:r>
      <w:r>
        <w:rPr>
          <w:rFonts w:ascii="Times New Roman" w:eastAsia="Times New Roman" w:hAnsi="Times New Roman" w:cs="Times New Roman"/>
          <w:b/>
          <w:bCs/>
          <w:sz w:val="24"/>
          <w:szCs w:val="24"/>
        </w:rPr>
        <w:t>Ly</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 </w:t>
      </w:r>
      <w:r w:rsidRPr="00606026">
        <w:rPr>
          <w:rFonts w:ascii="Times New Roman" w:eastAsia="Times New Roman" w:hAnsi="Times New Roman" w:cs="Times New Roman"/>
          <w:b/>
          <w:bCs/>
          <w:sz w:val="24"/>
          <w:szCs w:val="24"/>
        </w:rPr>
        <w:t xml:space="preserve"> Mai Tiến </w:t>
      </w:r>
      <w:r>
        <w:rPr>
          <w:rFonts w:ascii="Times New Roman" w:eastAsia="Times New Roman" w:hAnsi="Times New Roman" w:cs="Times New Roman"/>
          <w:b/>
          <w:bCs/>
          <w:sz w:val="24"/>
          <w:szCs w:val="24"/>
        </w:rPr>
        <w:t>Quang</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  </w:t>
      </w:r>
      <w:r w:rsidRPr="00606026">
        <w:rPr>
          <w:rFonts w:ascii="Times New Roman" w:eastAsia="Times New Roman" w:hAnsi="Times New Roman" w:cs="Times New Roman"/>
          <w:b/>
          <w:bCs/>
          <w:sz w:val="24"/>
          <w:szCs w:val="24"/>
        </w:rPr>
        <w:t xml:space="preserve">Phùng Thị Thu </w:t>
      </w:r>
      <w:r>
        <w:rPr>
          <w:rFonts w:ascii="Times New Roman" w:eastAsia="Times New Roman" w:hAnsi="Times New Roman" w:cs="Times New Roman"/>
          <w:b/>
          <w:bCs/>
          <w:sz w:val="24"/>
          <w:szCs w:val="24"/>
        </w:rPr>
        <w:t>Trang</w:t>
      </w:r>
      <w:r w:rsidRPr="00153169">
        <w:rPr>
          <w:rFonts w:ascii="Times New Roman" w:eastAsia="Times New Roman" w:hAnsi="Times New Roman" w:cs="Times New Roman"/>
          <w:b/>
          <w:bCs/>
          <w:sz w:val="24"/>
          <w:szCs w:val="24"/>
          <w:vertAlign w:val="superscript"/>
        </w:rPr>
        <w:t>2</w:t>
      </w:r>
    </w:p>
    <w:p w14:paraId="78363400" w14:textId="77777777" w:rsidR="00D434F3" w:rsidRPr="00D434F3" w:rsidRDefault="00D434F3" w:rsidP="00CD3746">
      <w:pPr>
        <w:spacing w:before="120" w:line="240" w:lineRule="auto"/>
        <w:jc w:val="center"/>
        <w:rPr>
          <w:rFonts w:ascii="Times New Roman" w:eastAsia="Times New Roman" w:hAnsi="Times New Roman" w:cs="Times New Roman"/>
          <w:b/>
          <w:bCs/>
          <w:sz w:val="24"/>
          <w:szCs w:val="24"/>
          <w:vertAlign w:val="superscript"/>
          <w:lang w:val="en-US"/>
        </w:rPr>
      </w:pPr>
    </w:p>
    <w:p w14:paraId="6925AF07" w14:textId="57BFA409" w:rsidR="00153169" w:rsidRPr="00153169" w:rsidRDefault="00153169" w:rsidP="00CD3746">
      <w:pPr>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r w:rsidRPr="00606026">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lang w:val="vi-VN"/>
        </w:rPr>
        <w:t xml:space="preserve">Giảng viên </w:t>
      </w:r>
      <w:r w:rsidRPr="00606026">
        <w:rPr>
          <w:rFonts w:ascii="Times New Roman" w:eastAsia="Times New Roman" w:hAnsi="Times New Roman" w:cs="Times New Roman"/>
          <w:sz w:val="24"/>
          <w:szCs w:val="24"/>
        </w:rPr>
        <w:t>Khoa Kinh tế, Trường Đại học Hàng hải Việt Nam</w:t>
      </w:r>
    </w:p>
    <w:p w14:paraId="32C2D334" w14:textId="38E25AC4" w:rsidR="00D27928" w:rsidRPr="00606026" w:rsidRDefault="00153169" w:rsidP="00CD3746">
      <w:pPr>
        <w:spacing w:before="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sidR="0078686F" w:rsidRPr="00606026">
        <w:rPr>
          <w:rFonts w:ascii="Times New Roman" w:eastAsia="Times New Roman" w:hAnsi="Times New Roman" w:cs="Times New Roman"/>
          <w:sz w:val="24"/>
          <w:szCs w:val="24"/>
        </w:rPr>
        <w:t>Sinh viên Trường Đại học Hàng hải Việt Nam</w:t>
      </w:r>
    </w:p>
    <w:bookmarkEnd w:id="0"/>
    <w:p w14:paraId="78335666" w14:textId="0DC667E2" w:rsidR="00707F97" w:rsidRPr="00606026" w:rsidRDefault="00707F97" w:rsidP="00CD3746">
      <w:pPr>
        <w:spacing w:before="120" w:line="240" w:lineRule="auto"/>
        <w:jc w:val="both"/>
        <w:rPr>
          <w:rFonts w:ascii="Times New Roman" w:eastAsia="Times New Roman" w:hAnsi="Times New Roman" w:cs="Times New Roman"/>
          <w:b/>
          <w:bCs/>
          <w:sz w:val="24"/>
          <w:szCs w:val="24"/>
        </w:rPr>
        <w:sectPr w:rsidR="00707F97" w:rsidRPr="00606026" w:rsidSect="005C58C9">
          <w:headerReference w:type="default" r:id="rId8"/>
          <w:footerReference w:type="default" r:id="rId9"/>
          <w:pgSz w:w="11909" w:h="16834"/>
          <w:pgMar w:top="965" w:right="1138" w:bottom="965" w:left="1411" w:header="720" w:footer="720" w:gutter="0"/>
          <w:pgNumType w:start="1"/>
          <w:cols w:space="720"/>
        </w:sectPr>
      </w:pPr>
    </w:p>
    <w:p w14:paraId="64867738" w14:textId="6793554F" w:rsidR="00D27928" w:rsidRPr="00CD3746" w:rsidRDefault="0078686F" w:rsidP="00CD3746">
      <w:pPr>
        <w:spacing w:before="120" w:line="240" w:lineRule="auto"/>
        <w:jc w:val="both"/>
        <w:rPr>
          <w:rFonts w:ascii="Times New Roman" w:eastAsia="Times New Roman" w:hAnsi="Times New Roman" w:cs="Times New Roman"/>
          <w:b/>
          <w:bCs/>
          <w:sz w:val="24"/>
          <w:szCs w:val="24"/>
          <w:lang w:val="en-US"/>
        </w:rPr>
      </w:pPr>
      <w:r w:rsidRPr="00606026">
        <w:rPr>
          <w:rFonts w:ascii="Times New Roman" w:eastAsia="Times New Roman" w:hAnsi="Times New Roman" w:cs="Times New Roman"/>
          <w:b/>
          <w:bCs/>
          <w:sz w:val="24"/>
          <w:szCs w:val="24"/>
        </w:rPr>
        <w:t>Tóm tắt</w:t>
      </w:r>
      <w:r w:rsidR="00D434F3">
        <w:rPr>
          <w:rFonts w:ascii="Times New Roman" w:eastAsia="Times New Roman" w:hAnsi="Times New Roman" w:cs="Times New Roman"/>
          <w:b/>
          <w:bCs/>
          <w:sz w:val="24"/>
          <w:szCs w:val="24"/>
          <w:lang w:val="en-US"/>
        </w:rPr>
        <w:t>:</w:t>
      </w:r>
    </w:p>
    <w:p w14:paraId="15989C67" w14:textId="671E90E6"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Bài báo nghiên cứu thực hiện nhằm đánh giá tiềm năng và rào cản trong việc ứng dụng công nghệ drone vào hoạt động logistics tại khu vực cảng biển Hải Phòng. Đề tài sử dụng phương pháp hỗn hợp, kết hợp giữa phân tích định tính và định lượng. Dữ liệu được thu thập thông qua khảo sát bằng bảng hỏi theo thang đo Likert và được xử lý qua phần mềm SPSS nhằm đánh giá mức độ ảnh hưởng của các biến khảo sát đến đối tượng nghiên cứu. Qua nghiên cứu, nhóm tác giả xác định 5 nhóm nhân tố ảnh hưởng đến khả năng ứng dụng công nghệ drone, bao gồm: nhận thức về sự hữu ích, nhận thức về tính dễ sử dụng, bối cảnh công nghệ, bối cảnh tổ chức và bối cảnh môi trường.</w:t>
      </w:r>
    </w:p>
    <w:p w14:paraId="6B2C2AEC" w14:textId="6E04C156" w:rsidR="00177343" w:rsidRDefault="0078686F" w:rsidP="00CD3746">
      <w:pPr>
        <w:spacing w:before="120" w:line="240" w:lineRule="auto"/>
        <w:jc w:val="both"/>
        <w:rPr>
          <w:rFonts w:ascii="Times New Roman" w:eastAsia="Times New Roman" w:hAnsi="Times New Roman" w:cs="Times New Roman"/>
          <w:sz w:val="24"/>
          <w:szCs w:val="24"/>
          <w:lang w:val="en-US"/>
        </w:rPr>
      </w:pPr>
      <w:r w:rsidRPr="00606026">
        <w:rPr>
          <w:rFonts w:ascii="Times New Roman" w:eastAsia="Times New Roman" w:hAnsi="Times New Roman" w:cs="Times New Roman"/>
          <w:b/>
          <w:bCs/>
          <w:sz w:val="24"/>
          <w:szCs w:val="24"/>
        </w:rPr>
        <w:t>Từ khoá:</w:t>
      </w:r>
      <w:r w:rsidRPr="00606026">
        <w:rPr>
          <w:rFonts w:ascii="Times New Roman" w:eastAsia="Times New Roman" w:hAnsi="Times New Roman" w:cs="Times New Roman"/>
          <w:sz w:val="24"/>
          <w:szCs w:val="24"/>
        </w:rPr>
        <w:t xml:space="preserve"> </w:t>
      </w:r>
      <w:r w:rsidR="00D434F3">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tiềm năng, rào cản, logistics cảng biển, Hải Phòng.</w:t>
      </w:r>
    </w:p>
    <w:p w14:paraId="6B3C8E7F" w14:textId="18779A05" w:rsidR="00D27928" w:rsidRPr="00606026" w:rsidRDefault="00D27928" w:rsidP="00CD3746">
      <w:pPr>
        <w:spacing w:before="120" w:line="240" w:lineRule="auto"/>
        <w:jc w:val="both"/>
        <w:rPr>
          <w:rFonts w:ascii="Times New Roman" w:eastAsia="Times New Roman" w:hAnsi="Times New Roman" w:cs="Times New Roman"/>
          <w:sz w:val="24"/>
          <w:szCs w:val="24"/>
        </w:rPr>
        <w:sectPr w:rsidR="00D27928" w:rsidRPr="00606026" w:rsidSect="00153169">
          <w:type w:val="continuous"/>
          <w:pgSz w:w="11909" w:h="16834"/>
          <w:pgMar w:top="965" w:right="1138" w:bottom="965" w:left="1411" w:header="720" w:footer="720" w:gutter="0"/>
          <w:cols w:space="265"/>
        </w:sectPr>
      </w:pPr>
    </w:p>
    <w:p w14:paraId="1F64F35A" w14:textId="7ED873F2" w:rsidR="00177343" w:rsidRPr="00177343" w:rsidRDefault="00177343" w:rsidP="00CD3746">
      <w:pPr>
        <w:pStyle w:val="ListParagraph"/>
        <w:numPr>
          <w:ilvl w:val="0"/>
          <w:numId w:val="3"/>
        </w:numPr>
        <w:spacing w:before="120" w:line="240" w:lineRule="auto"/>
        <w:jc w:val="both"/>
        <w:rPr>
          <w:rFonts w:ascii="Times New Roman" w:eastAsia="Times New Roman" w:hAnsi="Times New Roman" w:cs="Times New Roman"/>
          <w:b/>
          <w:bCs/>
          <w:sz w:val="24"/>
          <w:szCs w:val="24"/>
          <w:lang w:val="en-US"/>
        </w:rPr>
      </w:pPr>
      <w:r w:rsidRPr="00177343">
        <w:rPr>
          <w:rFonts w:ascii="Times New Roman" w:eastAsia="Times New Roman" w:hAnsi="Times New Roman" w:cs="Times New Roman"/>
          <w:b/>
          <w:bCs/>
          <w:sz w:val="24"/>
          <w:szCs w:val="24"/>
          <w:lang w:val="en-US"/>
        </w:rPr>
        <w:t>Đặt vấn đề</w:t>
      </w:r>
    </w:p>
    <w:p w14:paraId="3E143D39" w14:textId="029B0A75" w:rsidR="0029370F" w:rsidRPr="00177343" w:rsidRDefault="0029370F" w:rsidP="00CD3746">
      <w:pPr>
        <w:spacing w:before="120" w:line="240" w:lineRule="auto"/>
        <w:jc w:val="both"/>
        <w:rPr>
          <w:rFonts w:ascii="Times New Roman" w:eastAsia="Times New Roman" w:hAnsi="Times New Roman" w:cs="Times New Roman"/>
          <w:sz w:val="24"/>
          <w:szCs w:val="24"/>
        </w:rPr>
      </w:pPr>
      <w:r w:rsidRPr="00177343">
        <w:rPr>
          <w:rFonts w:ascii="Times New Roman" w:eastAsia="Times New Roman" w:hAnsi="Times New Roman" w:cs="Times New Roman"/>
          <w:sz w:val="24"/>
          <w:szCs w:val="24"/>
        </w:rPr>
        <w:t>Trong bối cảnh chuyển đổi số đang diễn ra mạnh mẽ, ngành logistics và vận tải biển tại Việt Nam đang đứng trước yêu cầu đổi mới toàn diện nhằm nâng cao hiệu quả hoạt động và năng lực cạnh tranh. Đặc biệt, hệ thống cảng biển đóng vai trò quan trọng trong chuỗi cung ứng quốc gia, trong đó khu vực Hải Phòng là trung tâm logistics trọng điểm của miền Bắc. Quá trình số hóa hoạt động logistics cảng biển được xem là xu hướng tất yếu, góp phần nâng cao hiệu quả quản lý và khai thác (Trần Văn Ngọc, 2024).</w:t>
      </w:r>
    </w:p>
    <w:p w14:paraId="297D812F" w14:textId="4197DC9E"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Bên cạnh đó, việc ứng dụng công nghệ trong lĩnh vực logistics không chỉ phụ thuộc vào hạ tầng kỹ thuật mà còn chịu tác động lớn từ chất lượng nguồn nhân lực. Thực tế cho thấy</w:t>
      </w:r>
      <w:r w:rsidR="00D434F3">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rPr>
        <w:t xml:space="preserve"> nhu cầu đào tạo nhân lực logistics chất lượng cao đang ngày càng gia tăng nhằm đáp ứng yêu cầu phát triển của ngành trong bối cảnh mới (T.D.V., Phương Nam, 2024). Tuy nhiên, khả năng tiếp cận thực tế nghề nghiệp của sinh viên ngành logistics vẫn còn nhiều hạn chế, dẫn đến khoảng cách giữa đào tạo và nhu cầu doanh nghiệp (Đặng Thành Luân, Trương Thị Thanh Nga, 2025).</w:t>
      </w:r>
    </w:p>
    <w:p w14:paraId="4ED1BADF" w14:textId="77777777"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Ngoài ra, việc triển khai các hệ thống công nghệ trong quản lý và khai thác cảng biển, tiêu biểu như phần mềm điều hành khai thác container, cho thấy xu hướng ứng dụng công nghệ đang từng bước được hiện thực hóa tại các cảng biển lớn ở Việt Nam (Nguyễn Tôn, 2023). Tuy nhiên, quá trình này vẫn gặp nhiều thách thức liên quan đến hạ tầng, nhân lực và mức độ sẵn sàng chuyển đổi số.</w:t>
      </w:r>
    </w:p>
    <w:p w14:paraId="361387F7" w14:textId="5EFACBD6" w:rsidR="00D27928" w:rsidRPr="00606026"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Từ thực tiễn đó, việc nghiên cứu ứng dụng các công nghệ mới như drone trong hoạt động logistics cảng biển là cần thiết, nhằm đánh giá tiềm năng, nhận diện rào cản và đề xuất giải pháp phù hợp với điều kiện tại Việt Nam nói chung và khu vực Hải Phòng nói riêng.</w:t>
      </w:r>
    </w:p>
    <w:p w14:paraId="6D7A6A4A" w14:textId="4779F8CD" w:rsidR="00707F97" w:rsidRPr="00CD3746" w:rsidRDefault="0078686F" w:rsidP="00CD3746">
      <w:pPr>
        <w:spacing w:before="120" w:line="240" w:lineRule="auto"/>
        <w:jc w:val="both"/>
        <w:rPr>
          <w:rFonts w:ascii="Times New Roman" w:eastAsia="Times New Roman" w:hAnsi="Times New Roman" w:cs="Times New Roman"/>
          <w:b/>
          <w:bCs/>
          <w:sz w:val="24"/>
          <w:szCs w:val="24"/>
          <w:lang w:val="en-US"/>
        </w:rPr>
      </w:pPr>
      <w:r w:rsidRPr="00606026">
        <w:rPr>
          <w:rFonts w:ascii="Times New Roman" w:eastAsia="Times New Roman" w:hAnsi="Times New Roman" w:cs="Times New Roman"/>
          <w:b/>
          <w:bCs/>
          <w:sz w:val="24"/>
          <w:szCs w:val="24"/>
        </w:rPr>
        <w:t>2. Tổng quan về ứng dụng drone trong logistics tại cảng biển Hải Phòng</w:t>
      </w:r>
    </w:p>
    <w:p w14:paraId="3399971D" w14:textId="2D4AB45B"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 xml:space="preserve">Trên phạm vi quốc tế, việc nghiên cứu và ứng dụng drone trong logistics đã có nhiều bước tiến đáng kể. Các tập đoàn như Amazon, DHL và UPS tiên phong triển khai drone trong giao hàng chặng cuối nhằm rút ngắn thời gian và tối ưu chi phí. Đồng thời, drone còn được ứng dụng trong tự động hóa hoạt động nội bộ như kiểm kê kho, giám sát bãi container và quản lý vận hành. Trong môi trường cảng biển, drone hỗ trợ kiểm tra hạ tầng, giám sát tàu thuyền và ứng phó sự cố thông qua dữ liệu thời gian thực. Tại Rotterdam và Singapore, drone đã giúp nâng cao hiệu quả kiểm tra và điều phối, khẳng định vai trò quan trọng trong </w:t>
      </w:r>
      <w:r w:rsidR="00D434F3">
        <w:rPr>
          <w:rFonts w:ascii="Times New Roman" w:eastAsia="Times New Roman" w:hAnsi="Times New Roman" w:cs="Times New Roman"/>
          <w:sz w:val="24"/>
          <w:szCs w:val="24"/>
          <w:lang w:val="en-US"/>
        </w:rPr>
        <w:t>l</w:t>
      </w:r>
      <w:r w:rsidRPr="0029370F">
        <w:rPr>
          <w:rFonts w:ascii="Times New Roman" w:eastAsia="Times New Roman" w:hAnsi="Times New Roman" w:cs="Times New Roman"/>
          <w:sz w:val="24"/>
          <w:szCs w:val="24"/>
        </w:rPr>
        <w:t>ogistics 4.0 và cảng thông minh.</w:t>
      </w:r>
    </w:p>
    <w:p w14:paraId="264702D0" w14:textId="77777777"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lastRenderedPageBreak/>
        <w:t>Tại Việt Nam, drone đã được ứng dụng hiệu quả trong nông nghiệp, lâm nghiệp và xây dựng, nhưng trong logistics cảng biển vẫn còn hạn chế. Các nghiên cứu hiện nay chủ yếu mang tính tổng quan, thiếu các phân tích chuyên sâu và thực chứng, đặc biệt tại khu vực Hải Phòng.</w:t>
      </w:r>
    </w:p>
    <w:p w14:paraId="0D439FC9" w14:textId="77777777"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Thực tế, việc triển khai drone trong cảng biển gặp nhiều rào cản như khung pháp lý, chi phí cao, thiếu nhân lực chuyên môn và sự phức tạp trong vận hành do đặc thù môi trường cảng.</w:t>
      </w:r>
    </w:p>
    <w:p w14:paraId="11E5DCF2" w14:textId="77777777" w:rsidR="0029370F" w:rsidRDefault="0029370F" w:rsidP="00CD3746">
      <w:pPr>
        <w:spacing w:before="120" w:line="240" w:lineRule="auto"/>
        <w:jc w:val="both"/>
        <w:rPr>
          <w:rFonts w:ascii="Times New Roman" w:eastAsia="Times New Roman" w:hAnsi="Times New Roman" w:cs="Times New Roman"/>
          <w:b/>
          <w:bCs/>
          <w:sz w:val="24"/>
          <w:szCs w:val="24"/>
        </w:rPr>
      </w:pPr>
      <w:r w:rsidRPr="0029370F">
        <w:rPr>
          <w:rFonts w:ascii="Times New Roman" w:eastAsia="Times New Roman" w:hAnsi="Times New Roman" w:cs="Times New Roman"/>
          <w:sz w:val="24"/>
          <w:szCs w:val="24"/>
        </w:rPr>
        <w:t>Vì vậy, việc nghiên cứu toàn diện về tiềm năng, cơ hội và thách thức của drone trong logistics cảng biển Việt Nam, đặc biệt tại Hải Phòng, là cần thiết nhằm bổ sung cơ sở khoa học và hỗ trợ hoạch định chiến lược phát triển logistics thông minh.</w:t>
      </w:r>
      <w:r w:rsidRPr="0029370F">
        <w:rPr>
          <w:rFonts w:ascii="Times New Roman" w:eastAsia="Times New Roman" w:hAnsi="Times New Roman" w:cs="Times New Roman"/>
          <w:b/>
          <w:bCs/>
          <w:sz w:val="24"/>
          <w:szCs w:val="24"/>
        </w:rPr>
        <w:t xml:space="preserve"> </w:t>
      </w:r>
    </w:p>
    <w:p w14:paraId="7EFED9B1" w14:textId="797DC358" w:rsidR="00D27928" w:rsidRPr="00BF5BE4" w:rsidRDefault="0078686F" w:rsidP="00CD3746">
      <w:pPr>
        <w:spacing w:before="120" w:line="240" w:lineRule="auto"/>
        <w:jc w:val="both"/>
        <w:rPr>
          <w:rFonts w:ascii="Times New Roman" w:eastAsia="Times New Roman" w:hAnsi="Times New Roman" w:cs="Times New Roman"/>
          <w:b/>
          <w:bCs/>
          <w:sz w:val="24"/>
          <w:szCs w:val="24"/>
          <w:lang w:val="en-US"/>
        </w:rPr>
      </w:pPr>
      <w:r w:rsidRPr="00606026">
        <w:rPr>
          <w:rFonts w:ascii="Times New Roman" w:eastAsia="Times New Roman" w:hAnsi="Times New Roman" w:cs="Times New Roman"/>
          <w:b/>
          <w:bCs/>
          <w:sz w:val="24"/>
          <w:szCs w:val="24"/>
        </w:rPr>
        <w:t>3. Phương pháp nghiên cứu</w:t>
      </w:r>
      <w:r w:rsidR="00BF5BE4">
        <w:rPr>
          <w:rFonts w:ascii="Times New Roman" w:eastAsia="Times New Roman" w:hAnsi="Times New Roman" w:cs="Times New Roman"/>
          <w:b/>
          <w:bCs/>
          <w:sz w:val="24"/>
          <w:szCs w:val="24"/>
          <w:lang w:val="en-US"/>
        </w:rPr>
        <w:t xml:space="preserve"> </w:t>
      </w:r>
    </w:p>
    <w:p w14:paraId="11F24C25" w14:textId="25F5BF68"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Dựa trên tổng quan, nhóm tác giả đã đánh giá những tiềm năng và rào cản trong việc ứng dụng công nghệ drone vào hoạt động logistics tại khu vực cảng biển Hải Phòng. Dữ liệu phục vụ cho quá trình nghiên cứu được thu thập thông qua phương pháp khảo sát bằng bảng hỏi và đánh giá theo thang đo Likert 5 mức độ từ (1) - “Hoàn toàn không đồng ý” đến mức (5) </w:t>
      </w:r>
      <w:r w:rsidR="00D434F3">
        <w:rPr>
          <w:rFonts w:ascii="Times New Roman" w:eastAsia="Times New Roman" w:hAnsi="Times New Roman" w:cs="Times New Roman"/>
          <w:sz w:val="24"/>
          <w:szCs w:val="24"/>
          <w:lang w:val="en-US"/>
        </w:rPr>
        <w:t>-</w:t>
      </w:r>
      <w:r w:rsidRPr="00606026">
        <w:rPr>
          <w:rFonts w:ascii="Times New Roman" w:eastAsia="Times New Roman" w:hAnsi="Times New Roman" w:cs="Times New Roman"/>
          <w:sz w:val="24"/>
          <w:szCs w:val="24"/>
        </w:rPr>
        <w:t xml:space="preserve"> “Hoàn toàn đồng ý”. Số liệu thu thập từ khảo sát được xử lý và phân tích bằng phần mềm SPSS. Trước hết, độ tin cậy của các thang đo được kiểm định thông qua hệ số Cronbach’s Alpha. Tiếp theo, nghiên cứu tiến hành các phân tích thống kê so sánh như kiểm định T-test và phân tích phương sai (ANOVA) nhằm xem xét sự khác biệt trong đánh giá giữa các nhóm đối tượng khảo sát. </w:t>
      </w:r>
    </w:p>
    <w:p w14:paraId="175FF033" w14:textId="5FBCC309" w:rsidR="00D27928" w:rsidRPr="00CD3746" w:rsidRDefault="0078686F" w:rsidP="00CD3746">
      <w:pPr>
        <w:spacing w:before="120" w:line="240" w:lineRule="auto"/>
        <w:jc w:val="both"/>
        <w:rPr>
          <w:rFonts w:ascii="Times New Roman" w:eastAsia="Times New Roman" w:hAnsi="Times New Roman" w:cs="Times New Roman"/>
          <w:b/>
          <w:bCs/>
          <w:i/>
          <w:iCs/>
          <w:sz w:val="24"/>
          <w:szCs w:val="24"/>
          <w:lang w:val="en-US"/>
        </w:rPr>
      </w:pPr>
      <w:r w:rsidRPr="00CD3746">
        <w:rPr>
          <w:rFonts w:ascii="Times New Roman" w:eastAsia="Times New Roman" w:hAnsi="Times New Roman" w:cs="Times New Roman"/>
          <w:b/>
          <w:bCs/>
          <w:i/>
          <w:iCs/>
          <w:sz w:val="24"/>
          <w:szCs w:val="24"/>
        </w:rPr>
        <w:t>3.1. Thiết kế bảng hỏi</w:t>
      </w:r>
    </w:p>
    <w:p w14:paraId="568E9650" w14:textId="67930A55"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Nhóm tác giả đã xây dựng hệ thống 3 nhóm nhân tố tiềm năng, ký hiệu lần lượt là A, B, C với tổng số 16 biến quan sát được thể hiện trên </w:t>
      </w:r>
      <w:r w:rsidR="00D434F3">
        <w:rPr>
          <w:rFonts w:ascii="Times New Roman" w:eastAsia="Times New Roman" w:hAnsi="Times New Roman" w:cs="Times New Roman"/>
          <w:sz w:val="24"/>
          <w:szCs w:val="24"/>
          <w:lang w:val="en-US"/>
        </w:rPr>
        <w:t>B</w:t>
      </w:r>
      <w:r w:rsidRPr="00606026">
        <w:rPr>
          <w:rFonts w:ascii="Times New Roman" w:eastAsia="Times New Roman" w:hAnsi="Times New Roman" w:cs="Times New Roman"/>
          <w:sz w:val="24"/>
          <w:szCs w:val="24"/>
        </w:rPr>
        <w:t>ảng 1.</w:t>
      </w:r>
    </w:p>
    <w:p w14:paraId="21D5BFA1" w14:textId="77777777" w:rsidR="00707F97" w:rsidRPr="00606026" w:rsidRDefault="00707F97" w:rsidP="00CD3746">
      <w:pPr>
        <w:spacing w:before="120" w:line="240" w:lineRule="auto"/>
        <w:jc w:val="both"/>
        <w:rPr>
          <w:rFonts w:ascii="Times New Roman" w:eastAsia="Times New Roman" w:hAnsi="Times New Roman" w:cs="Times New Roman"/>
          <w:b/>
          <w:bCs/>
          <w:i/>
          <w:iCs/>
          <w:sz w:val="24"/>
          <w:szCs w:val="24"/>
        </w:rPr>
        <w:sectPr w:rsidR="00707F97" w:rsidRPr="00606026" w:rsidSect="00177343">
          <w:type w:val="continuous"/>
          <w:pgSz w:w="11909" w:h="16834"/>
          <w:pgMar w:top="965" w:right="1138" w:bottom="965" w:left="1411" w:header="720" w:footer="720" w:gutter="0"/>
          <w:cols w:space="209"/>
        </w:sectPr>
      </w:pPr>
    </w:p>
    <w:p w14:paraId="37296756" w14:textId="629FA6FA" w:rsidR="00D27928" w:rsidRPr="00606026" w:rsidRDefault="0078686F" w:rsidP="00CD3746">
      <w:pPr>
        <w:spacing w:before="120" w:line="240" w:lineRule="auto"/>
        <w:jc w:val="both"/>
        <w:rPr>
          <w:rFonts w:ascii="Times New Roman" w:eastAsia="Times New Roman" w:hAnsi="Times New Roman" w:cs="Times New Roman"/>
          <w:b/>
          <w:bCs/>
          <w:i/>
          <w:iCs/>
          <w:sz w:val="24"/>
          <w:szCs w:val="24"/>
        </w:rPr>
      </w:pPr>
      <w:r w:rsidRPr="00606026">
        <w:rPr>
          <w:rFonts w:ascii="Times New Roman" w:eastAsia="Times New Roman" w:hAnsi="Times New Roman" w:cs="Times New Roman"/>
          <w:b/>
          <w:bCs/>
          <w:i/>
          <w:iCs/>
          <w:sz w:val="24"/>
          <w:szCs w:val="24"/>
        </w:rPr>
        <w:t>Bảng 1: Thang đo</w:t>
      </w:r>
    </w:p>
    <w:tbl>
      <w:tblPr>
        <w:tblStyle w:val="a0"/>
        <w:tblW w:w="91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52"/>
        <w:gridCol w:w="6660"/>
        <w:gridCol w:w="1283"/>
      </w:tblGrid>
      <w:tr w:rsidR="00D27928" w:rsidRPr="00606026" w14:paraId="612A8535" w14:textId="77777777" w:rsidTr="00707F97">
        <w:trPr>
          <w:trHeight w:val="20"/>
        </w:trPr>
        <w:tc>
          <w:tcPr>
            <w:tcW w:w="125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6E13C6"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Thứ tự</w:t>
            </w:r>
          </w:p>
        </w:tc>
        <w:tc>
          <w:tcPr>
            <w:tcW w:w="66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F98258"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Các thang đo</w:t>
            </w:r>
          </w:p>
        </w:tc>
        <w:tc>
          <w:tcPr>
            <w:tcW w:w="128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E0A6DFE"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Mã hóa</w:t>
            </w:r>
          </w:p>
        </w:tc>
      </w:tr>
      <w:tr w:rsidR="00D27928" w:rsidRPr="00606026" w14:paraId="3BB038D8"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453D96"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A. NHẬN THỨC VỀ LỢI ÍCH VÀ TÍNH DỄ SỬ DỤNG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76587C94"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 </w:t>
            </w:r>
          </w:p>
        </w:tc>
      </w:tr>
      <w:tr w:rsidR="00D27928" w:rsidRPr="00606026" w14:paraId="63D76A8D"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8192B4"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 Nhận thức về hữu ích</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6FE5F43B"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PU</w:t>
            </w:r>
          </w:p>
        </w:tc>
      </w:tr>
      <w:tr w:rsidR="00D27928" w:rsidRPr="00606026" w14:paraId="7FEB53D7"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1F8B72"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073587A8" w14:textId="77777777" w:rsidR="00D27928" w:rsidRPr="00606026" w:rsidRDefault="0078686F" w:rsidP="00CD3746">
            <w:pPr>
              <w:spacing w:before="120" w:line="240" w:lineRule="auto"/>
              <w:ind w:left="140" w:right="140"/>
              <w:jc w:val="both"/>
              <w:rPr>
                <w:rFonts w:ascii="Times New Roman" w:eastAsia="Times New Roman" w:hAnsi="Times New Roman" w:cs="Times New Roman"/>
                <w:color w:val="1F1F1F"/>
                <w:sz w:val="24"/>
                <w:szCs w:val="24"/>
              </w:rPr>
            </w:pPr>
            <w:r w:rsidRPr="00606026">
              <w:rPr>
                <w:rFonts w:ascii="Times New Roman" w:eastAsia="Times New Roman" w:hAnsi="Times New Roman" w:cs="Times New Roman"/>
                <w:color w:val="1F1F1F"/>
                <w:sz w:val="24"/>
                <w:szCs w:val="24"/>
              </w:rPr>
              <w:t>Drone giúp rút ngắn thời gian kiểm kê bãi và giám sát container so với thủ công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2BA1F972"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PU1</w:t>
            </w:r>
          </w:p>
        </w:tc>
      </w:tr>
      <w:tr w:rsidR="00D27928" w:rsidRPr="00606026" w14:paraId="482591D9"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1FC5F9D"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49ECAAEE" w14:textId="77777777" w:rsidR="00D27928" w:rsidRPr="00606026" w:rsidRDefault="0078686F" w:rsidP="00CD3746">
            <w:pPr>
              <w:spacing w:before="120" w:line="240" w:lineRule="auto"/>
              <w:ind w:left="140" w:right="140"/>
              <w:jc w:val="both"/>
              <w:rPr>
                <w:rFonts w:ascii="Times New Roman" w:eastAsia="Times New Roman" w:hAnsi="Times New Roman" w:cs="Times New Roman"/>
                <w:color w:val="1F1F1F"/>
                <w:sz w:val="24"/>
                <w:szCs w:val="24"/>
              </w:rPr>
            </w:pPr>
            <w:r w:rsidRPr="00606026">
              <w:rPr>
                <w:rFonts w:ascii="Times New Roman" w:eastAsia="Times New Roman" w:hAnsi="Times New Roman" w:cs="Times New Roman"/>
                <w:color w:val="1F1F1F"/>
                <w:sz w:val="24"/>
                <w:szCs w:val="24"/>
              </w:rPr>
              <w:t>Drone hỗ trợ vận chuyển chứng từ, linh kiện nhỏ ra tàu nhanh chóng và an toàn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17663C57"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PU2</w:t>
            </w:r>
          </w:p>
        </w:tc>
      </w:tr>
      <w:tr w:rsidR="00D27928" w:rsidRPr="00606026" w14:paraId="4DC31A04"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590D2B"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03</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475B1492" w14:textId="0F004576" w:rsidR="00D27928" w:rsidRPr="00606026" w:rsidRDefault="0078686F" w:rsidP="00CD3746">
            <w:pPr>
              <w:spacing w:before="120" w:line="240" w:lineRule="auto"/>
              <w:ind w:left="140" w:right="140"/>
              <w:jc w:val="both"/>
              <w:rPr>
                <w:rFonts w:ascii="Times New Roman" w:eastAsia="Times New Roman" w:hAnsi="Times New Roman" w:cs="Times New Roman"/>
                <w:color w:val="1F1F1F"/>
                <w:sz w:val="24"/>
                <w:szCs w:val="24"/>
              </w:rPr>
            </w:pPr>
            <w:r w:rsidRPr="00606026">
              <w:rPr>
                <w:rFonts w:ascii="Times New Roman" w:eastAsia="Times New Roman" w:hAnsi="Times New Roman" w:cs="Times New Roman"/>
                <w:color w:val="1F1F1F"/>
                <w:sz w:val="24"/>
                <w:szCs w:val="24"/>
              </w:rPr>
              <w:t xml:space="preserve">Ứng dụng </w:t>
            </w:r>
            <w:r w:rsidR="00EF24E4">
              <w:rPr>
                <w:rFonts w:ascii="Times New Roman" w:eastAsia="Times New Roman" w:hAnsi="Times New Roman" w:cs="Times New Roman"/>
                <w:color w:val="1F1F1F"/>
                <w:sz w:val="24"/>
                <w:szCs w:val="24"/>
                <w:lang w:val="en-US"/>
              </w:rPr>
              <w:t>d</w:t>
            </w:r>
            <w:r w:rsidRPr="00606026">
              <w:rPr>
                <w:rFonts w:ascii="Times New Roman" w:eastAsia="Times New Roman" w:hAnsi="Times New Roman" w:cs="Times New Roman"/>
                <w:color w:val="1F1F1F"/>
                <w:sz w:val="24"/>
                <w:szCs w:val="24"/>
              </w:rPr>
              <w:t>rone giúp nâng cao hình ảnh hiện đại và năng lực cạnh tranh của cảng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0C30F8BD"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PU3</w:t>
            </w:r>
          </w:p>
        </w:tc>
      </w:tr>
      <w:tr w:rsidR="00D27928" w:rsidRPr="00606026" w14:paraId="0FFBEF23"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C9DD80"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II. Nhận thức về tính dễ sử dụng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6B434D5E"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PEU</w:t>
            </w:r>
          </w:p>
        </w:tc>
      </w:tr>
      <w:tr w:rsidR="00D27928" w:rsidRPr="00606026" w14:paraId="00AC9CCA"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F11B90D"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75F50F6C" w14:textId="18756688"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Việc tích hợp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vào hệ thống quản lý cảng (TOS) hiện tại là khả thi về mặt kỹ thuật</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555D8B0F"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PEU1</w:t>
            </w:r>
          </w:p>
        </w:tc>
      </w:tr>
      <w:tr w:rsidR="00D27928" w:rsidRPr="00606026" w14:paraId="4C326F35"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0798CB"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337D926B" w14:textId="6AEB3EC1"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Quy trình vận hành và điều khiển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công nghiệp không quá phức tạp để đào tạo nhân viên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7366DCD3"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PEU2</w:t>
            </w:r>
          </w:p>
        </w:tc>
      </w:tr>
      <w:tr w:rsidR="00D27928" w:rsidRPr="00606026" w14:paraId="66F35FE8" w14:textId="77777777" w:rsidTr="00E17162">
        <w:trPr>
          <w:trHeight w:val="20"/>
        </w:trPr>
        <w:tc>
          <w:tcPr>
            <w:tcW w:w="9195"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E1151A"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B. CÁC YẾU TỐ TÁC ĐỘNG ĐẾN VIỆC TRIỂN KHAI</w:t>
            </w:r>
          </w:p>
        </w:tc>
      </w:tr>
      <w:tr w:rsidR="00D27928" w:rsidRPr="00606026" w14:paraId="33D49403"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B342D7"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 Bối cảnh Công nghệ</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7517F9BC"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TC</w:t>
            </w:r>
          </w:p>
        </w:tc>
      </w:tr>
      <w:tr w:rsidR="00D27928" w:rsidRPr="00606026" w14:paraId="482149CC"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3F1486"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780345EC"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Hạ tầng số (5G/GPS) tại Hải Phòng hiện nay đủ ổn định để Drone vận hành an toàn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309E68A5"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TC1</w:t>
            </w:r>
          </w:p>
        </w:tc>
      </w:tr>
      <w:tr w:rsidR="00D27928" w:rsidRPr="00606026" w14:paraId="55B3CC6B"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18F85E"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18FCFF26" w14:textId="5DD359AA"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Điều kiện thời tiết tại Hải Phòng (gió muối, bão) là rào cản kỹ thuật lớn đối với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3CD515D8"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TC2</w:t>
            </w:r>
          </w:p>
        </w:tc>
      </w:tr>
      <w:tr w:rsidR="00D27928" w:rsidRPr="00606026" w14:paraId="1D4D4F58"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B6139D"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II. Bối cảnh Tổ chức</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7D1B59B4"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OR</w:t>
            </w:r>
          </w:p>
        </w:tc>
      </w:tr>
      <w:tr w:rsidR="00D27928" w:rsidRPr="00606026" w14:paraId="4BA55AAF"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E9ADAC"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lastRenderedPageBreak/>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54B87CFE" w14:textId="1023A9CD"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Doanh nghiệp sẵn sàng dành ngân sách cho đầu tư công nghệ mới và bảo hiểm rủi ro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44A0107D"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OR1</w:t>
            </w:r>
          </w:p>
        </w:tc>
      </w:tr>
      <w:tr w:rsidR="00D27928" w:rsidRPr="00606026" w14:paraId="0F8218EC"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94CC29"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6468F98A" w14:textId="4335C52F"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Đội ngũ nhân viên hiện tại có thái độ tích cực và sẵn sàng tiếp nhận công nghệ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2A3A0943"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OR2</w:t>
            </w:r>
          </w:p>
        </w:tc>
      </w:tr>
      <w:tr w:rsidR="00D27928" w:rsidRPr="00606026" w14:paraId="211DFD80"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02D773"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III. Bối cảnh Môi trường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411015B8"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EN</w:t>
            </w:r>
          </w:p>
        </w:tc>
      </w:tr>
      <w:tr w:rsidR="00D27928" w:rsidRPr="00606026" w14:paraId="1F092BDE"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92E02F"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1BAF25E5" w14:textId="51A8A996"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Quy định pháp lý hiện nay (Nghị định </w:t>
            </w:r>
            <w:r w:rsidR="00EF24E4">
              <w:rPr>
                <w:rFonts w:ascii="Times New Roman" w:eastAsia="Times New Roman" w:hAnsi="Times New Roman" w:cs="Times New Roman"/>
                <w:sz w:val="24"/>
                <w:szCs w:val="24"/>
                <w:lang w:val="en-US"/>
              </w:rPr>
              <w:t xml:space="preserve">số </w:t>
            </w:r>
            <w:r w:rsidRPr="00606026">
              <w:rPr>
                <w:rFonts w:ascii="Times New Roman" w:eastAsia="Times New Roman" w:hAnsi="Times New Roman" w:cs="Times New Roman"/>
                <w:sz w:val="24"/>
                <w:szCs w:val="24"/>
              </w:rPr>
              <w:t>36/2008) gây khó khăn cho việc cấp phép bay thường xuyên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294D8C39"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EN1</w:t>
            </w:r>
          </w:p>
        </w:tc>
      </w:tr>
      <w:tr w:rsidR="00D27928" w:rsidRPr="00606026" w14:paraId="01F22328"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E4B03A"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09496CFA" w14:textId="00DA8042"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Áp lực từ xu hướng "Cảng thông minh" buộc cảng phải sớm ứng dụng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60E6665F"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EN2</w:t>
            </w:r>
          </w:p>
        </w:tc>
      </w:tr>
      <w:tr w:rsidR="00D27928" w:rsidRPr="00606026" w14:paraId="65493491"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3B6470"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03</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1E88EB4B" w14:textId="597711D5"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Các cơ chế thử nghiệm (Sandbox) của chính quyền sẽ thúc đẩy việc áp dụng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05B7551F"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EN3</w:t>
            </w:r>
          </w:p>
        </w:tc>
      </w:tr>
      <w:tr w:rsidR="00D27928" w:rsidRPr="00606026" w14:paraId="77FBE0CF" w14:textId="77777777" w:rsidTr="00E17162">
        <w:trPr>
          <w:trHeight w:val="20"/>
        </w:trPr>
        <w:tc>
          <w:tcPr>
            <w:tcW w:w="9195"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728241"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C. KHẢ NĂNG ỨNG DỤNG VÀ AN TOÀN</w:t>
            </w:r>
          </w:p>
        </w:tc>
      </w:tr>
      <w:tr w:rsidR="00D27928" w:rsidRPr="00606026" w14:paraId="20760C4E" w14:textId="77777777" w:rsidTr="005C58C9">
        <w:trPr>
          <w:trHeight w:val="289"/>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EC664E" w14:textId="77777777" w:rsidR="00D27928" w:rsidRPr="00606026" w:rsidRDefault="0078686F" w:rsidP="00CD3746">
            <w:pPr>
              <w:spacing w:before="120" w:line="240" w:lineRule="auto"/>
              <w:ind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 Khả năng an toàn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4C1D709D" w14:textId="77777777" w:rsidR="00D27928" w:rsidRPr="00606026" w:rsidRDefault="0078686F" w:rsidP="00CD3746">
            <w:pPr>
              <w:spacing w:before="120" w:line="240" w:lineRule="auto"/>
              <w:ind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BM</w:t>
            </w:r>
          </w:p>
        </w:tc>
      </w:tr>
      <w:tr w:rsidR="00D27928" w:rsidRPr="00606026" w14:paraId="192EE411"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C2DAEF"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2D55F16B" w14:textId="47F3F883"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Việc vận hành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tại cảng không vi phạm quyền riêng tư hay an ninh quốc gia</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551B739B"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BM1</w:t>
            </w:r>
          </w:p>
        </w:tc>
      </w:tr>
      <w:tr w:rsidR="00D27928" w:rsidRPr="00606026" w14:paraId="26459FA2"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F02316"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357EE4B3" w14:textId="7591A09D"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Hệ thống quản lý dữ liệu hình ảnh từ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đảm bảo không rò rỉ thông tin cảng.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60187B78"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BM2</w:t>
            </w:r>
          </w:p>
        </w:tc>
      </w:tr>
      <w:tr w:rsidR="00D27928" w:rsidRPr="00606026" w14:paraId="6DB2435F" w14:textId="77777777" w:rsidTr="00707F97">
        <w:trPr>
          <w:trHeight w:val="20"/>
        </w:trPr>
        <w:tc>
          <w:tcPr>
            <w:tcW w:w="7912"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09D90D"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II. Khả năng ứng dụng</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0CD8A157" w14:textId="77777777" w:rsidR="00D27928" w:rsidRPr="00606026" w:rsidRDefault="0078686F" w:rsidP="00CD3746">
            <w:pPr>
              <w:spacing w:before="120" w:line="240" w:lineRule="auto"/>
              <w:ind w:left="140" w:right="140"/>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DV</w:t>
            </w:r>
          </w:p>
        </w:tc>
      </w:tr>
      <w:tr w:rsidR="00D27928" w:rsidRPr="00606026" w14:paraId="3BCC3240"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CF7943"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01</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346BF2F5" w14:textId="6ECB9DDE"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Đơn vị chúng tôi dự kiến sẽ đưa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vào hoạt động thực tế trong tương lai gần</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2C545EF9"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DV1</w:t>
            </w:r>
          </w:p>
        </w:tc>
      </w:tr>
      <w:tr w:rsidR="00D27928" w:rsidRPr="00606026" w14:paraId="13FF15C8" w14:textId="77777777" w:rsidTr="00707F97">
        <w:trPr>
          <w:trHeight w:val="20"/>
        </w:trPr>
        <w:tc>
          <w:tcPr>
            <w:tcW w:w="1252"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B09925"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02</w:t>
            </w:r>
          </w:p>
        </w:tc>
        <w:tc>
          <w:tcPr>
            <w:tcW w:w="6660" w:type="dxa"/>
            <w:tcBorders>
              <w:top w:val="nil"/>
              <w:left w:val="nil"/>
              <w:bottom w:val="single" w:sz="6" w:space="0" w:color="000000"/>
              <w:right w:val="single" w:sz="6" w:space="0" w:color="000000"/>
            </w:tcBorders>
            <w:tcMar>
              <w:top w:w="0" w:type="dxa"/>
              <w:left w:w="100" w:type="dxa"/>
              <w:bottom w:w="0" w:type="dxa"/>
              <w:right w:w="100" w:type="dxa"/>
            </w:tcMar>
          </w:tcPr>
          <w:p w14:paraId="48EFD664" w14:textId="1474512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Nhìn chung, khả năng ứng dụng </w:t>
            </w:r>
            <w:r w:rsidR="00EF24E4">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tại cảng Hải Phòng là rất cao và khả thi</w:t>
            </w:r>
          </w:p>
        </w:tc>
        <w:tc>
          <w:tcPr>
            <w:tcW w:w="1283" w:type="dxa"/>
            <w:tcBorders>
              <w:top w:val="nil"/>
              <w:left w:val="nil"/>
              <w:bottom w:val="single" w:sz="6" w:space="0" w:color="000000"/>
              <w:right w:val="single" w:sz="6" w:space="0" w:color="000000"/>
            </w:tcBorders>
            <w:tcMar>
              <w:top w:w="0" w:type="dxa"/>
              <w:left w:w="100" w:type="dxa"/>
              <w:bottom w:w="0" w:type="dxa"/>
              <w:right w:w="100" w:type="dxa"/>
            </w:tcMar>
          </w:tcPr>
          <w:p w14:paraId="34008BC7" w14:textId="77777777" w:rsidR="00D27928" w:rsidRPr="00606026" w:rsidRDefault="0078686F" w:rsidP="00CD3746">
            <w:pPr>
              <w:spacing w:before="120" w:line="240" w:lineRule="auto"/>
              <w:ind w:left="140" w:right="140"/>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DV2</w:t>
            </w:r>
          </w:p>
        </w:tc>
      </w:tr>
    </w:tbl>
    <w:p w14:paraId="3BF34DE2" w14:textId="77777777" w:rsidR="00D27928" w:rsidRPr="00606026" w:rsidRDefault="00D27928" w:rsidP="00CD3746">
      <w:pPr>
        <w:spacing w:before="120" w:line="240" w:lineRule="auto"/>
        <w:jc w:val="both"/>
        <w:rPr>
          <w:rFonts w:ascii="Times New Roman" w:eastAsia="Times New Roman" w:hAnsi="Times New Roman" w:cs="Times New Roman"/>
          <w:b/>
          <w:bCs/>
          <w:sz w:val="24"/>
          <w:szCs w:val="24"/>
        </w:rPr>
      </w:pPr>
    </w:p>
    <w:p w14:paraId="7117C5FA" w14:textId="4E7583D6" w:rsidR="00707F97" w:rsidRPr="00606026" w:rsidRDefault="005B6610" w:rsidP="00CD3746">
      <w:pPr>
        <w:spacing w:before="120" w:line="240" w:lineRule="auto"/>
        <w:jc w:val="right"/>
        <w:rPr>
          <w:rFonts w:ascii="Times New Roman" w:eastAsia="Times New Roman" w:hAnsi="Times New Roman" w:cs="Times New Roman"/>
          <w:b/>
          <w:bCs/>
          <w:sz w:val="24"/>
          <w:szCs w:val="24"/>
        </w:rPr>
        <w:sectPr w:rsidR="00707F97" w:rsidRPr="00606026" w:rsidSect="005C58C9">
          <w:type w:val="continuous"/>
          <w:pgSz w:w="11909" w:h="16834"/>
          <w:pgMar w:top="965" w:right="1138" w:bottom="965" w:left="1411" w:header="720" w:footer="720" w:gutter="0"/>
          <w:cols w:space="720"/>
        </w:sectPr>
      </w:pPr>
      <w:r w:rsidRPr="005B6610">
        <w:rPr>
          <w:rFonts w:ascii="Times New Roman" w:eastAsia="Times New Roman" w:hAnsi="Times New Roman" w:cs="Times New Roman"/>
          <w:b/>
          <w:bCs/>
          <w:sz w:val="24"/>
          <w:szCs w:val="24"/>
        </w:rPr>
        <w:t>Nguồn: Nhóm tác giả đề xuất</w:t>
      </w:r>
    </w:p>
    <w:p w14:paraId="7FFFA1BA" w14:textId="0D70769E" w:rsidR="00D27928" w:rsidRPr="00CD3746" w:rsidRDefault="0078686F" w:rsidP="00CD3746">
      <w:pPr>
        <w:spacing w:before="120" w:line="240" w:lineRule="auto"/>
        <w:jc w:val="both"/>
        <w:rPr>
          <w:rFonts w:ascii="Times New Roman" w:eastAsia="Times New Roman" w:hAnsi="Times New Roman" w:cs="Times New Roman"/>
          <w:b/>
          <w:bCs/>
          <w:i/>
          <w:iCs/>
          <w:sz w:val="24"/>
          <w:szCs w:val="24"/>
          <w:lang w:val="en-US"/>
        </w:rPr>
      </w:pPr>
      <w:r w:rsidRPr="00CD3746">
        <w:rPr>
          <w:rFonts w:ascii="Times New Roman" w:eastAsia="Times New Roman" w:hAnsi="Times New Roman" w:cs="Times New Roman"/>
          <w:b/>
          <w:bCs/>
          <w:i/>
          <w:iCs/>
          <w:sz w:val="24"/>
          <w:szCs w:val="24"/>
        </w:rPr>
        <w:t>3.2. Phương pháp chọn mẫu</w:t>
      </w:r>
      <w:r w:rsidR="00176321" w:rsidRPr="00CD3746">
        <w:rPr>
          <w:rFonts w:ascii="Times New Roman" w:eastAsia="Times New Roman" w:hAnsi="Times New Roman" w:cs="Times New Roman"/>
          <w:b/>
          <w:bCs/>
          <w:i/>
          <w:iCs/>
          <w:sz w:val="24"/>
          <w:szCs w:val="24"/>
          <w:lang w:val="en-US"/>
        </w:rPr>
        <w:t xml:space="preserve"> </w:t>
      </w:r>
    </w:p>
    <w:p w14:paraId="0CEC597B" w14:textId="77777777"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Qua khảo sát, nhóm nghiên cứu thu thập được 120 kết quả khảo sát hợp lệ, trong đó:</w:t>
      </w:r>
    </w:p>
    <w:p w14:paraId="62316F5D" w14:textId="77777777"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   Nhóm nghiên cứu sử dụng phương pháp chọn mẫu phi xác suất với kỹ thuật chọn mẫu thuận tiện.</w:t>
      </w:r>
    </w:p>
    <w:p w14:paraId="1D8A3F05" w14:textId="77777777"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   Theo gợi ý của Hair và cộng sự (2010), khi nghiên cứu sử dụng các thang đo với nhiều biến quan sát, số lượng mẫu tối thiểu nên đạt khoảng 5 lần số biến quan sát trong bảng khảo sát. Kích cỡ mẫu tối thiểu được thể hiện như sau: n ≥ 5 × m. Trong đó, n là kích cỡ mẫu, m là tổng số biến quan sát trong nghiên cứu. </w:t>
      </w:r>
    </w:p>
    <w:p w14:paraId="5BA05C6F" w14:textId="4860044A"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   Trong bài nghiên cứu này, nhóm tác giả đề xuất 5 biến độc lập và 16 biến quan sát nên kích thước mẫu tối thiểu cần đạt là: Trên thực tế, nghiên cứu đã thu thập được 120 bảng trả lời hợp lệ, cao hơn mức yêu cầu tối thiểu. Điều này cho thấy</w:t>
      </w:r>
      <w:r w:rsidR="00EF24E4">
        <w:rPr>
          <w:rFonts w:ascii="Times New Roman" w:eastAsia="Times New Roman" w:hAnsi="Times New Roman" w:cs="Times New Roman"/>
          <w:sz w:val="24"/>
          <w:szCs w:val="24"/>
          <w:lang w:val="en-US"/>
        </w:rPr>
        <w:t>,</w:t>
      </w:r>
      <w:r w:rsidRPr="00606026">
        <w:rPr>
          <w:rFonts w:ascii="Times New Roman" w:eastAsia="Times New Roman" w:hAnsi="Times New Roman" w:cs="Times New Roman"/>
          <w:sz w:val="24"/>
          <w:szCs w:val="24"/>
        </w:rPr>
        <w:t xml:space="preserve"> kích thước mẫu của nghiên cứu đáp ứng yêu cầu cần thiết cho việc tiến hành các phân tích thống kê.</w:t>
      </w:r>
    </w:p>
    <w:p w14:paraId="32070250" w14:textId="77777777" w:rsidR="00D27928" w:rsidRPr="00CD3746" w:rsidRDefault="0078686F" w:rsidP="00CD3746">
      <w:pPr>
        <w:spacing w:before="120" w:line="240" w:lineRule="auto"/>
        <w:jc w:val="both"/>
        <w:rPr>
          <w:rFonts w:ascii="Times New Roman" w:eastAsia="Times New Roman" w:hAnsi="Times New Roman" w:cs="Times New Roman"/>
          <w:b/>
          <w:bCs/>
          <w:i/>
          <w:iCs/>
          <w:sz w:val="24"/>
          <w:szCs w:val="24"/>
        </w:rPr>
      </w:pPr>
      <w:r w:rsidRPr="00CD3746">
        <w:rPr>
          <w:rFonts w:ascii="Times New Roman" w:eastAsia="Times New Roman" w:hAnsi="Times New Roman" w:cs="Times New Roman"/>
          <w:b/>
          <w:bCs/>
          <w:i/>
          <w:iCs/>
          <w:sz w:val="24"/>
          <w:szCs w:val="24"/>
        </w:rPr>
        <w:t>3.3. Mô tả dữ liệu</w:t>
      </w:r>
    </w:p>
    <w:p w14:paraId="51F097CB" w14:textId="77777777"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Sau khi tiến hành thu thập dữ liệu, nghiên cứu thu được 120 bảng khảo sát hợp lệ, trong đó: </w:t>
      </w:r>
    </w:p>
    <w:p w14:paraId="15FC33B2" w14:textId="5DCBE81D" w:rsidR="00D27928" w:rsidRPr="00606026" w:rsidRDefault="00707F97"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lang w:val="vi-VN"/>
        </w:rPr>
        <w:t xml:space="preserve">-  </w:t>
      </w:r>
      <w:r w:rsidR="0078686F" w:rsidRPr="00606026">
        <w:rPr>
          <w:rFonts w:ascii="Times New Roman" w:eastAsia="Times New Roman" w:hAnsi="Times New Roman" w:cs="Times New Roman"/>
          <w:sz w:val="24"/>
          <w:szCs w:val="24"/>
        </w:rPr>
        <w:t>Về đơn vị công tác: 39 người làm việc tại Cảng Container Quốc tế Hải Phòng (chiếm 32</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5%), 22 người làm việc tại cảng Tân Vũ (chiếm 18</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3%), 21 người làm việc tại cụm cảng Nam Đình Vũ (chiếm 17</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5%). Ngoài ra, còn có 38 người làm việc tại ICD, Forwarding, Đại lý tàu,... (chiếm 31</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7%).</w:t>
      </w:r>
    </w:p>
    <w:p w14:paraId="0757EB31" w14:textId="44A90C3D" w:rsidR="00D27928" w:rsidRPr="00606026" w:rsidRDefault="00707F97"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lang w:val="vi-VN"/>
        </w:rPr>
        <w:lastRenderedPageBreak/>
        <w:t xml:space="preserve">-  </w:t>
      </w:r>
      <w:r w:rsidR="0078686F" w:rsidRPr="00606026">
        <w:rPr>
          <w:rFonts w:ascii="Times New Roman" w:eastAsia="Times New Roman" w:hAnsi="Times New Roman" w:cs="Times New Roman"/>
          <w:sz w:val="24"/>
          <w:szCs w:val="24"/>
        </w:rPr>
        <w:t>Về chức vụ: phần lớn là nhân viên và kỹ thuật viên với 94 người (chiếm 78</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3%), tiếp theo là Trưởng/Phó bộ phận với 13 người (chiếm 10.8%). Ban lãnh đạo hoặc giám đốc chiếm 8</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3%. Các đối tượng còn lại chiếm tỷ lệ rất nhỏ.</w:t>
      </w:r>
    </w:p>
    <w:p w14:paraId="52E65AC4" w14:textId="5EB6964B" w:rsidR="00D27928" w:rsidRPr="00606026" w:rsidRDefault="00707F97"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lang w:val="vi-VN"/>
        </w:rPr>
        <w:t xml:space="preserve">-  </w:t>
      </w:r>
      <w:r w:rsidR="0078686F" w:rsidRPr="00606026">
        <w:rPr>
          <w:rFonts w:ascii="Times New Roman" w:eastAsia="Times New Roman" w:hAnsi="Times New Roman" w:cs="Times New Roman"/>
          <w:sz w:val="24"/>
          <w:szCs w:val="24"/>
        </w:rPr>
        <w:t>Về thâm niên công tác: có tới 88 người làm việc dưới 5 năm (chiếm 73</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3%), những người làm việc từ 5-10 năm với 24 người (chiếm 20%), còn chỉ có 8 người làm việc trên 10 năm (chiếm 6</w:t>
      </w:r>
      <w:r w:rsidR="00EF24E4">
        <w:rPr>
          <w:rFonts w:ascii="Times New Roman" w:eastAsia="Times New Roman" w:hAnsi="Times New Roman" w:cs="Times New Roman"/>
          <w:sz w:val="24"/>
          <w:szCs w:val="24"/>
          <w:lang w:val="en-US"/>
        </w:rPr>
        <w:t>,</w:t>
      </w:r>
      <w:r w:rsidR="0078686F" w:rsidRPr="00606026">
        <w:rPr>
          <w:rFonts w:ascii="Times New Roman" w:eastAsia="Times New Roman" w:hAnsi="Times New Roman" w:cs="Times New Roman"/>
          <w:sz w:val="24"/>
          <w:szCs w:val="24"/>
        </w:rPr>
        <w:t>7%)</w:t>
      </w:r>
    </w:p>
    <w:p w14:paraId="6A34F23C" w14:textId="1DB0A69F" w:rsidR="00D27928" w:rsidRPr="00CD3746" w:rsidRDefault="0078686F" w:rsidP="00CD3746">
      <w:pPr>
        <w:spacing w:before="120" w:line="240" w:lineRule="auto"/>
        <w:jc w:val="both"/>
        <w:rPr>
          <w:rFonts w:ascii="Times New Roman" w:eastAsia="Times New Roman" w:hAnsi="Times New Roman" w:cs="Times New Roman"/>
          <w:b/>
          <w:bCs/>
          <w:i/>
          <w:iCs/>
          <w:sz w:val="24"/>
          <w:szCs w:val="24"/>
          <w:lang w:val="en-US"/>
        </w:rPr>
      </w:pPr>
      <w:r w:rsidRPr="00CD3746">
        <w:rPr>
          <w:rFonts w:ascii="Times New Roman" w:eastAsia="Times New Roman" w:hAnsi="Times New Roman" w:cs="Times New Roman"/>
          <w:b/>
          <w:bCs/>
          <w:i/>
          <w:iCs/>
          <w:sz w:val="24"/>
          <w:szCs w:val="24"/>
        </w:rPr>
        <w:t>3.4. Xử lý số liệu và chạy phần mềm</w:t>
      </w:r>
    </w:p>
    <w:p w14:paraId="0C3DCA42" w14:textId="7951A38F"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Để đánh giá sơ bộ mức độ tin cậy của thang đo, nghiên cứu sử dụng hệ số Cronbach’s Alpha ở </w:t>
      </w:r>
      <w:r w:rsidR="00EF24E4">
        <w:rPr>
          <w:rFonts w:ascii="Times New Roman" w:eastAsia="Times New Roman" w:hAnsi="Times New Roman" w:cs="Times New Roman"/>
          <w:sz w:val="24"/>
          <w:szCs w:val="24"/>
          <w:lang w:val="en-US"/>
        </w:rPr>
        <w:t>B</w:t>
      </w:r>
      <w:r w:rsidRPr="00606026">
        <w:rPr>
          <w:rFonts w:ascii="Times New Roman" w:eastAsia="Times New Roman" w:hAnsi="Times New Roman" w:cs="Times New Roman"/>
          <w:sz w:val="24"/>
          <w:szCs w:val="24"/>
        </w:rPr>
        <w:t xml:space="preserve">ảng 2. Giá trị này nằm trong khoảng từ 0 đến 1, giá trị càng cao thì độ tin cậy của thang đo càng tốt </w:t>
      </w:r>
      <w:r w:rsidR="0022401E">
        <w:rPr>
          <w:rFonts w:ascii="Times New Roman" w:eastAsia="Times New Roman" w:hAnsi="Times New Roman" w:cs="Times New Roman"/>
          <w:sz w:val="24"/>
          <w:szCs w:val="24"/>
          <w:lang w:val="vi-VN"/>
        </w:rPr>
        <w:t>(</w:t>
      </w:r>
      <w:r w:rsidR="0022401E" w:rsidRPr="0022401E">
        <w:rPr>
          <w:rFonts w:ascii="Times New Roman" w:eastAsia="Times New Roman" w:hAnsi="Times New Roman" w:cs="Times New Roman"/>
          <w:sz w:val="24"/>
          <w:szCs w:val="24"/>
        </w:rPr>
        <w:t>Peterson, R. A.</w:t>
      </w:r>
      <w:r w:rsidR="0022401E">
        <w:rPr>
          <w:rFonts w:ascii="Times New Roman" w:eastAsia="Times New Roman" w:hAnsi="Times New Roman" w:cs="Times New Roman"/>
          <w:sz w:val="24"/>
          <w:szCs w:val="24"/>
          <w:lang w:val="vi-VN"/>
        </w:rPr>
        <w:t xml:space="preserve">, </w:t>
      </w:r>
      <w:r w:rsidR="0022401E">
        <w:rPr>
          <w:rFonts w:ascii="Times New Roman" w:eastAsia="Times New Roman" w:hAnsi="Times New Roman" w:cs="Times New Roman"/>
          <w:sz w:val="24"/>
          <w:szCs w:val="24"/>
        </w:rPr>
        <w:t>1994</w:t>
      </w:r>
      <w:r w:rsidR="0022401E">
        <w:rPr>
          <w:rFonts w:ascii="Times New Roman" w:eastAsia="Times New Roman" w:hAnsi="Times New Roman" w:cs="Times New Roman"/>
          <w:sz w:val="24"/>
          <w:szCs w:val="24"/>
          <w:lang w:val="vi-VN"/>
        </w:rPr>
        <w:t>)</w:t>
      </w:r>
      <w:r w:rsidRPr="00606026">
        <w:rPr>
          <w:rFonts w:ascii="Times New Roman" w:eastAsia="Times New Roman" w:hAnsi="Times New Roman" w:cs="Times New Roman"/>
          <w:sz w:val="24"/>
          <w:szCs w:val="24"/>
        </w:rPr>
        <w:t xml:space="preserve">. Theo tiêu chuẩn thông thường, một thang đo đạt yêu cầu khi: Cronbach’s Alpha ≥ 0.7; Corrected Item </w:t>
      </w:r>
      <w:r w:rsidR="00EF24E4">
        <w:rPr>
          <w:rFonts w:ascii="Times New Roman" w:eastAsia="Times New Roman" w:hAnsi="Times New Roman" w:cs="Times New Roman"/>
          <w:sz w:val="24"/>
          <w:szCs w:val="24"/>
          <w:lang w:val="en-US"/>
        </w:rPr>
        <w:t>-</w:t>
      </w:r>
      <w:r w:rsidRPr="00606026">
        <w:rPr>
          <w:rFonts w:ascii="Times New Roman" w:eastAsia="Times New Roman" w:hAnsi="Times New Roman" w:cs="Times New Roman"/>
          <w:sz w:val="24"/>
          <w:szCs w:val="24"/>
        </w:rPr>
        <w:t xml:space="preserve"> Total Correlation ≥ 0.3.</w:t>
      </w:r>
    </w:p>
    <w:p w14:paraId="3984ED04" w14:textId="2AA1FC76" w:rsidR="00D27928" w:rsidRPr="00BC3625" w:rsidRDefault="0078686F" w:rsidP="00CD3746">
      <w:pPr>
        <w:spacing w:before="120" w:line="240" w:lineRule="auto"/>
        <w:jc w:val="both"/>
        <w:rPr>
          <w:rFonts w:ascii="Times New Roman" w:eastAsia="Times New Roman" w:hAnsi="Times New Roman" w:cs="Times New Roman"/>
          <w:b/>
          <w:bCs/>
          <w:sz w:val="24"/>
          <w:szCs w:val="24"/>
        </w:rPr>
      </w:pPr>
      <w:r w:rsidRPr="00BC3625">
        <w:rPr>
          <w:rFonts w:ascii="Times New Roman" w:eastAsia="Times New Roman" w:hAnsi="Times New Roman" w:cs="Times New Roman"/>
          <w:b/>
          <w:bCs/>
          <w:sz w:val="24"/>
          <w:szCs w:val="24"/>
        </w:rPr>
        <w:t>Bảng 2. Hệ số Cronbach’s Alpha</w:t>
      </w:r>
    </w:p>
    <w:tbl>
      <w:tblPr>
        <w:tblStyle w:val="a1"/>
        <w:tblW w:w="39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
        <w:gridCol w:w="2010"/>
        <w:gridCol w:w="1380"/>
      </w:tblGrid>
      <w:tr w:rsidR="00D27928" w:rsidRPr="00606026" w14:paraId="1275FB27" w14:textId="77777777" w:rsidTr="00707F97">
        <w:trPr>
          <w:jc w:val="center"/>
        </w:trPr>
        <w:tc>
          <w:tcPr>
            <w:tcW w:w="585" w:type="dxa"/>
            <w:tcMar>
              <w:top w:w="100" w:type="dxa"/>
              <w:left w:w="100" w:type="dxa"/>
              <w:bottom w:w="100" w:type="dxa"/>
              <w:right w:w="100" w:type="dxa"/>
            </w:tcMar>
          </w:tcPr>
          <w:p w14:paraId="3B857E48" w14:textId="77777777" w:rsidR="00D27928" w:rsidRPr="00606026" w:rsidRDefault="00D27928"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p>
        </w:tc>
        <w:tc>
          <w:tcPr>
            <w:tcW w:w="2010" w:type="dxa"/>
            <w:tcMar>
              <w:top w:w="100" w:type="dxa"/>
              <w:left w:w="100" w:type="dxa"/>
              <w:bottom w:w="100" w:type="dxa"/>
              <w:right w:w="100" w:type="dxa"/>
            </w:tcMar>
          </w:tcPr>
          <w:p w14:paraId="0B4A631B"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Cronbach's Alpha</w:t>
            </w:r>
          </w:p>
        </w:tc>
        <w:tc>
          <w:tcPr>
            <w:tcW w:w="1380" w:type="dxa"/>
            <w:tcMar>
              <w:top w:w="100" w:type="dxa"/>
              <w:left w:w="100" w:type="dxa"/>
              <w:bottom w:w="100" w:type="dxa"/>
              <w:right w:w="100" w:type="dxa"/>
            </w:tcMar>
          </w:tcPr>
          <w:p w14:paraId="3FC8B935"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N of Items</w:t>
            </w:r>
          </w:p>
        </w:tc>
      </w:tr>
      <w:tr w:rsidR="00D27928" w:rsidRPr="00606026" w14:paraId="463C83F0" w14:textId="77777777" w:rsidTr="00707F97">
        <w:trPr>
          <w:trHeight w:val="144"/>
          <w:jc w:val="center"/>
        </w:trPr>
        <w:tc>
          <w:tcPr>
            <w:tcW w:w="585" w:type="dxa"/>
            <w:tcMar>
              <w:top w:w="100" w:type="dxa"/>
              <w:left w:w="100" w:type="dxa"/>
              <w:bottom w:w="100" w:type="dxa"/>
              <w:right w:w="100" w:type="dxa"/>
            </w:tcMar>
          </w:tcPr>
          <w:p w14:paraId="5330B2ED"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A</w:t>
            </w:r>
          </w:p>
        </w:tc>
        <w:tc>
          <w:tcPr>
            <w:tcW w:w="2010" w:type="dxa"/>
            <w:tcMar>
              <w:top w:w="100" w:type="dxa"/>
              <w:left w:w="100" w:type="dxa"/>
              <w:bottom w:w="100" w:type="dxa"/>
              <w:right w:w="100" w:type="dxa"/>
            </w:tcMar>
          </w:tcPr>
          <w:p w14:paraId="0E4D0AF0"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.938</w:t>
            </w:r>
          </w:p>
        </w:tc>
        <w:tc>
          <w:tcPr>
            <w:tcW w:w="1380" w:type="dxa"/>
            <w:tcMar>
              <w:top w:w="100" w:type="dxa"/>
              <w:left w:w="100" w:type="dxa"/>
              <w:bottom w:w="100" w:type="dxa"/>
              <w:right w:w="100" w:type="dxa"/>
            </w:tcMar>
          </w:tcPr>
          <w:p w14:paraId="3CA94EB0"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w:t>
            </w:r>
          </w:p>
        </w:tc>
      </w:tr>
      <w:tr w:rsidR="00D27928" w:rsidRPr="00606026" w14:paraId="42B9D4DD" w14:textId="77777777" w:rsidTr="00707F97">
        <w:trPr>
          <w:trHeight w:val="144"/>
          <w:jc w:val="center"/>
        </w:trPr>
        <w:tc>
          <w:tcPr>
            <w:tcW w:w="585" w:type="dxa"/>
            <w:tcMar>
              <w:top w:w="100" w:type="dxa"/>
              <w:left w:w="100" w:type="dxa"/>
              <w:bottom w:w="100" w:type="dxa"/>
              <w:right w:w="100" w:type="dxa"/>
            </w:tcMar>
          </w:tcPr>
          <w:p w14:paraId="1A9E6B67"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B</w:t>
            </w:r>
          </w:p>
        </w:tc>
        <w:tc>
          <w:tcPr>
            <w:tcW w:w="2010" w:type="dxa"/>
            <w:tcMar>
              <w:top w:w="100" w:type="dxa"/>
              <w:left w:w="100" w:type="dxa"/>
              <w:bottom w:w="100" w:type="dxa"/>
              <w:right w:w="100" w:type="dxa"/>
            </w:tcMar>
          </w:tcPr>
          <w:p w14:paraId="4A8B0065" w14:textId="77777777" w:rsidR="00D27928" w:rsidRPr="00606026" w:rsidRDefault="0078686F" w:rsidP="00CD3746">
            <w:pPr>
              <w:widowControl w:val="0"/>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.960</w:t>
            </w:r>
          </w:p>
        </w:tc>
        <w:tc>
          <w:tcPr>
            <w:tcW w:w="1380" w:type="dxa"/>
            <w:tcMar>
              <w:top w:w="100" w:type="dxa"/>
              <w:left w:w="100" w:type="dxa"/>
              <w:bottom w:w="100" w:type="dxa"/>
              <w:right w:w="100" w:type="dxa"/>
            </w:tcMar>
          </w:tcPr>
          <w:p w14:paraId="519B0273" w14:textId="77777777" w:rsidR="00D27928" w:rsidRPr="00606026" w:rsidRDefault="0078686F" w:rsidP="00CD3746">
            <w:pPr>
              <w:widowControl w:val="0"/>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7</w:t>
            </w:r>
          </w:p>
        </w:tc>
      </w:tr>
      <w:tr w:rsidR="00D27928" w:rsidRPr="00606026" w14:paraId="3F4D2464" w14:textId="77777777" w:rsidTr="00707F97">
        <w:trPr>
          <w:trHeight w:val="144"/>
          <w:jc w:val="center"/>
        </w:trPr>
        <w:tc>
          <w:tcPr>
            <w:tcW w:w="585" w:type="dxa"/>
            <w:tcMar>
              <w:top w:w="100" w:type="dxa"/>
              <w:left w:w="100" w:type="dxa"/>
              <w:bottom w:w="100" w:type="dxa"/>
              <w:right w:w="100" w:type="dxa"/>
            </w:tcMar>
          </w:tcPr>
          <w:p w14:paraId="6E27E904"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C</w:t>
            </w:r>
          </w:p>
        </w:tc>
        <w:tc>
          <w:tcPr>
            <w:tcW w:w="2010" w:type="dxa"/>
            <w:tcMar>
              <w:top w:w="100" w:type="dxa"/>
              <w:left w:w="100" w:type="dxa"/>
              <w:bottom w:w="100" w:type="dxa"/>
              <w:right w:w="100" w:type="dxa"/>
            </w:tcMar>
          </w:tcPr>
          <w:p w14:paraId="0C232A47" w14:textId="77777777" w:rsidR="00D27928" w:rsidRPr="00606026" w:rsidRDefault="0078686F" w:rsidP="00CD3746">
            <w:pPr>
              <w:widowControl w:val="0"/>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.940</w:t>
            </w:r>
          </w:p>
        </w:tc>
        <w:tc>
          <w:tcPr>
            <w:tcW w:w="1380" w:type="dxa"/>
            <w:tcMar>
              <w:top w:w="100" w:type="dxa"/>
              <w:left w:w="100" w:type="dxa"/>
              <w:bottom w:w="100" w:type="dxa"/>
              <w:right w:w="100" w:type="dxa"/>
            </w:tcMar>
          </w:tcPr>
          <w:p w14:paraId="3C19A7F5" w14:textId="77777777" w:rsidR="00D27928" w:rsidRPr="00606026" w:rsidRDefault="0078686F" w:rsidP="00CD3746">
            <w:pPr>
              <w:widowControl w:val="0"/>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4</w:t>
            </w:r>
          </w:p>
        </w:tc>
      </w:tr>
    </w:tbl>
    <w:p w14:paraId="3EB5FB46" w14:textId="793E756A" w:rsidR="005B6610" w:rsidRDefault="00D20C23" w:rsidP="00CD3746">
      <w:pPr>
        <w:spacing w:before="120" w:line="240" w:lineRule="auto"/>
        <w:jc w:val="right"/>
        <w:rPr>
          <w:rFonts w:ascii="Times New Roman" w:eastAsia="Times New Roman" w:hAnsi="Times New Roman" w:cs="Times New Roman"/>
          <w:sz w:val="24"/>
          <w:szCs w:val="24"/>
          <w:lang w:val="en-US"/>
        </w:rPr>
      </w:pPr>
      <w:r w:rsidRPr="00D20C23">
        <w:rPr>
          <w:rFonts w:ascii="Times New Roman" w:eastAsia="Times New Roman" w:hAnsi="Times New Roman" w:cs="Times New Roman"/>
          <w:sz w:val="24"/>
          <w:szCs w:val="24"/>
        </w:rPr>
        <w:t>Nguồn: Kết quả xử lý dữ liệu từ phần mềm SPSS của nhóm tác giả.</w:t>
      </w:r>
    </w:p>
    <w:p w14:paraId="0D79E79F" w14:textId="363EBC28"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Dựa vào kết quả</w:t>
      </w:r>
      <w:r w:rsidR="00EF24E4">
        <w:rPr>
          <w:rFonts w:ascii="Times New Roman" w:eastAsia="Times New Roman" w:hAnsi="Times New Roman" w:cs="Times New Roman"/>
          <w:sz w:val="24"/>
          <w:szCs w:val="24"/>
          <w:lang w:val="en-US"/>
        </w:rPr>
        <w:t xml:space="preserve"> tại Bảng 2</w:t>
      </w:r>
      <w:r w:rsidRPr="00606026">
        <w:rPr>
          <w:rFonts w:ascii="Times New Roman" w:eastAsia="Times New Roman" w:hAnsi="Times New Roman" w:cs="Times New Roman"/>
          <w:sz w:val="24"/>
          <w:szCs w:val="24"/>
        </w:rPr>
        <w:t xml:space="preserve">, hệ số Cronbach’s Alpha của cả 3 nhóm nhân tố A, B, C lần lượt là 0.938, 0.960, 0.940 (&gt;0.7) chứng tỏ các biến trong từng nhóm có tính nhất quán cao và phản ánh tốt nội dung nghiên cứu. Sau khi kiểm tra các thang đo đều đạt yêu cầu, tiến hành tạo thêm </w:t>
      </w:r>
      <w:r w:rsidR="00EF24E4">
        <w:rPr>
          <w:rFonts w:ascii="Times New Roman" w:eastAsia="Times New Roman" w:hAnsi="Times New Roman" w:cs="Times New Roman"/>
          <w:sz w:val="24"/>
          <w:szCs w:val="24"/>
          <w:lang w:val="en-US"/>
        </w:rPr>
        <w:t>3</w:t>
      </w:r>
      <w:r w:rsidRPr="00606026">
        <w:rPr>
          <w:rFonts w:ascii="Times New Roman" w:eastAsia="Times New Roman" w:hAnsi="Times New Roman" w:cs="Times New Roman"/>
          <w:sz w:val="24"/>
          <w:szCs w:val="24"/>
        </w:rPr>
        <w:t xml:space="preserve"> biến TBA, TBB và TBC chứa điểm trung bình mỗi đối tượng được phỏng vấn theo các nhóm A, B, C. Các điểm này sẽ dùng để đại diện cho nhóm.</w:t>
      </w:r>
    </w:p>
    <w:p w14:paraId="18B789B1" w14:textId="1FC50A39"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Nghiên cứu tiếp tục thực hiện các kiểm định thống kê nhằm xem xét liệu đánh giá của các đối tượng khảo sát có sự khác biệt hay không khi xét theo các đặc điểm cá nhân như đơn vị công tác, chức vụ và thâm niên làm việc bằng phương pháp phân tích phương sai một nhân tố (ANOVA) ở </w:t>
      </w:r>
      <w:r w:rsidR="00EF24E4">
        <w:rPr>
          <w:rFonts w:ascii="Times New Roman" w:eastAsia="Times New Roman" w:hAnsi="Times New Roman" w:cs="Times New Roman"/>
          <w:sz w:val="24"/>
          <w:szCs w:val="24"/>
          <w:lang w:val="en-US"/>
        </w:rPr>
        <w:t>B</w:t>
      </w:r>
      <w:r w:rsidRPr="00606026">
        <w:rPr>
          <w:rFonts w:ascii="Times New Roman" w:eastAsia="Times New Roman" w:hAnsi="Times New Roman" w:cs="Times New Roman"/>
          <w:sz w:val="24"/>
          <w:szCs w:val="24"/>
        </w:rPr>
        <w:t>ảng 3.</w:t>
      </w:r>
    </w:p>
    <w:p w14:paraId="4DC2D8F1" w14:textId="77777777" w:rsidR="00707F97" w:rsidRPr="00606026" w:rsidRDefault="00707F97" w:rsidP="00CD3746">
      <w:pPr>
        <w:spacing w:before="120" w:line="240" w:lineRule="auto"/>
        <w:jc w:val="both"/>
        <w:rPr>
          <w:rFonts w:ascii="Times New Roman" w:eastAsia="Times New Roman" w:hAnsi="Times New Roman" w:cs="Times New Roman"/>
          <w:b/>
          <w:bCs/>
          <w:i/>
          <w:iCs/>
          <w:sz w:val="24"/>
          <w:szCs w:val="24"/>
        </w:rPr>
        <w:sectPr w:rsidR="00707F97" w:rsidRPr="00606026" w:rsidSect="00177343">
          <w:type w:val="continuous"/>
          <w:pgSz w:w="11909" w:h="16834"/>
          <w:pgMar w:top="965" w:right="1138" w:bottom="965" w:left="1411" w:header="720" w:footer="720" w:gutter="0"/>
          <w:cols w:space="720"/>
        </w:sectPr>
      </w:pPr>
    </w:p>
    <w:p w14:paraId="542A175A" w14:textId="38130C12" w:rsidR="00D27928" w:rsidRPr="00BC3625" w:rsidRDefault="0078686F" w:rsidP="00CD3746">
      <w:pPr>
        <w:spacing w:before="120" w:line="240" w:lineRule="auto"/>
        <w:jc w:val="both"/>
        <w:rPr>
          <w:rFonts w:ascii="Times New Roman" w:eastAsia="Times New Roman" w:hAnsi="Times New Roman" w:cs="Times New Roman"/>
          <w:b/>
          <w:bCs/>
          <w:sz w:val="24"/>
          <w:szCs w:val="24"/>
        </w:rPr>
      </w:pPr>
      <w:r w:rsidRPr="00BC3625">
        <w:rPr>
          <w:rFonts w:ascii="Times New Roman" w:eastAsia="Times New Roman" w:hAnsi="Times New Roman" w:cs="Times New Roman"/>
          <w:b/>
          <w:bCs/>
          <w:sz w:val="24"/>
          <w:szCs w:val="24"/>
        </w:rPr>
        <w:t>Bảng 3. Tóm tắt kết quả kiểm định ANOVA</w:t>
      </w:r>
    </w:p>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855"/>
        <w:gridCol w:w="2025"/>
        <w:gridCol w:w="2130"/>
        <w:gridCol w:w="2535"/>
      </w:tblGrid>
      <w:tr w:rsidR="00D27928" w:rsidRPr="00606026" w14:paraId="2A341C8C" w14:textId="77777777">
        <w:tc>
          <w:tcPr>
            <w:tcW w:w="1635" w:type="dxa"/>
            <w:tcMar>
              <w:top w:w="100" w:type="dxa"/>
              <w:left w:w="100" w:type="dxa"/>
              <w:bottom w:w="100" w:type="dxa"/>
              <w:right w:w="100" w:type="dxa"/>
            </w:tcMar>
          </w:tcPr>
          <w:p w14:paraId="6DCEBF8B"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Nhóm nhân tố</w:t>
            </w:r>
          </w:p>
        </w:tc>
        <w:tc>
          <w:tcPr>
            <w:tcW w:w="855" w:type="dxa"/>
            <w:tcMar>
              <w:top w:w="100" w:type="dxa"/>
              <w:left w:w="100" w:type="dxa"/>
              <w:bottom w:w="100" w:type="dxa"/>
              <w:right w:w="100" w:type="dxa"/>
            </w:tcMar>
          </w:tcPr>
          <w:p w14:paraId="2F972E42"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Chỉ số</w:t>
            </w:r>
          </w:p>
        </w:tc>
        <w:tc>
          <w:tcPr>
            <w:tcW w:w="2025" w:type="dxa"/>
            <w:tcMar>
              <w:top w:w="100" w:type="dxa"/>
              <w:left w:w="100" w:type="dxa"/>
              <w:bottom w:w="100" w:type="dxa"/>
              <w:right w:w="100" w:type="dxa"/>
            </w:tcMar>
          </w:tcPr>
          <w:p w14:paraId="55D67011"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Đơn vị công tác</w:t>
            </w:r>
          </w:p>
        </w:tc>
        <w:tc>
          <w:tcPr>
            <w:tcW w:w="2130" w:type="dxa"/>
            <w:tcMar>
              <w:top w:w="100" w:type="dxa"/>
              <w:left w:w="100" w:type="dxa"/>
              <w:bottom w:w="100" w:type="dxa"/>
              <w:right w:w="100" w:type="dxa"/>
            </w:tcMar>
          </w:tcPr>
          <w:p w14:paraId="1E963111"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Chức vụ công tác</w:t>
            </w:r>
          </w:p>
        </w:tc>
        <w:tc>
          <w:tcPr>
            <w:tcW w:w="2535" w:type="dxa"/>
            <w:tcMar>
              <w:top w:w="100" w:type="dxa"/>
              <w:left w:w="100" w:type="dxa"/>
              <w:bottom w:w="100" w:type="dxa"/>
              <w:right w:w="100" w:type="dxa"/>
            </w:tcMar>
          </w:tcPr>
          <w:p w14:paraId="02E51A71"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Thâm niên công tác</w:t>
            </w:r>
          </w:p>
        </w:tc>
      </w:tr>
      <w:tr w:rsidR="00D27928" w:rsidRPr="00606026" w14:paraId="1AD803E4" w14:textId="77777777" w:rsidTr="00707F97">
        <w:trPr>
          <w:trHeight w:val="144"/>
        </w:trPr>
        <w:tc>
          <w:tcPr>
            <w:tcW w:w="1635" w:type="dxa"/>
            <w:vMerge w:val="restart"/>
            <w:tcMar>
              <w:top w:w="100" w:type="dxa"/>
              <w:left w:w="100" w:type="dxa"/>
              <w:bottom w:w="100" w:type="dxa"/>
              <w:right w:w="100" w:type="dxa"/>
            </w:tcMar>
          </w:tcPr>
          <w:p w14:paraId="2C37E2E1"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TBA</w:t>
            </w:r>
          </w:p>
        </w:tc>
        <w:tc>
          <w:tcPr>
            <w:tcW w:w="855" w:type="dxa"/>
            <w:tcMar>
              <w:top w:w="100" w:type="dxa"/>
              <w:left w:w="100" w:type="dxa"/>
              <w:bottom w:w="100" w:type="dxa"/>
              <w:right w:w="100" w:type="dxa"/>
            </w:tcMar>
          </w:tcPr>
          <w:p w14:paraId="7707AF2C"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F</w:t>
            </w:r>
          </w:p>
        </w:tc>
        <w:tc>
          <w:tcPr>
            <w:tcW w:w="2025" w:type="dxa"/>
            <w:tcMar>
              <w:top w:w="100" w:type="dxa"/>
              <w:left w:w="100" w:type="dxa"/>
              <w:bottom w:w="100" w:type="dxa"/>
              <w:right w:w="100" w:type="dxa"/>
            </w:tcMar>
          </w:tcPr>
          <w:p w14:paraId="7CD8183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6.778</w:t>
            </w:r>
          </w:p>
        </w:tc>
        <w:tc>
          <w:tcPr>
            <w:tcW w:w="2130" w:type="dxa"/>
            <w:tcMar>
              <w:top w:w="100" w:type="dxa"/>
              <w:left w:w="100" w:type="dxa"/>
              <w:bottom w:w="100" w:type="dxa"/>
              <w:right w:w="100" w:type="dxa"/>
            </w:tcMar>
          </w:tcPr>
          <w:p w14:paraId="092662FB"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.618</w:t>
            </w:r>
          </w:p>
        </w:tc>
        <w:tc>
          <w:tcPr>
            <w:tcW w:w="2535" w:type="dxa"/>
            <w:tcMar>
              <w:top w:w="100" w:type="dxa"/>
              <w:left w:w="100" w:type="dxa"/>
              <w:bottom w:w="100" w:type="dxa"/>
              <w:right w:w="100" w:type="dxa"/>
            </w:tcMar>
          </w:tcPr>
          <w:p w14:paraId="20AFFF0B"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3.056</w:t>
            </w:r>
          </w:p>
        </w:tc>
      </w:tr>
      <w:tr w:rsidR="00D27928" w:rsidRPr="00606026" w14:paraId="77F04F5A" w14:textId="77777777" w:rsidTr="00707F97">
        <w:trPr>
          <w:trHeight w:val="144"/>
        </w:trPr>
        <w:tc>
          <w:tcPr>
            <w:tcW w:w="1635" w:type="dxa"/>
            <w:vMerge/>
            <w:tcMar>
              <w:top w:w="100" w:type="dxa"/>
              <w:left w:w="100" w:type="dxa"/>
              <w:bottom w:w="100" w:type="dxa"/>
              <w:right w:w="100" w:type="dxa"/>
            </w:tcMar>
          </w:tcPr>
          <w:p w14:paraId="6C1A12D3" w14:textId="77777777" w:rsidR="00D27928" w:rsidRPr="00606026" w:rsidRDefault="00D27928"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p>
        </w:tc>
        <w:tc>
          <w:tcPr>
            <w:tcW w:w="855" w:type="dxa"/>
            <w:tcMar>
              <w:top w:w="100" w:type="dxa"/>
              <w:left w:w="100" w:type="dxa"/>
              <w:bottom w:w="100" w:type="dxa"/>
              <w:right w:w="100" w:type="dxa"/>
            </w:tcMar>
          </w:tcPr>
          <w:p w14:paraId="3F51100E"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Sig.</w:t>
            </w:r>
          </w:p>
        </w:tc>
        <w:tc>
          <w:tcPr>
            <w:tcW w:w="2025" w:type="dxa"/>
            <w:tcMar>
              <w:top w:w="100" w:type="dxa"/>
              <w:left w:w="100" w:type="dxa"/>
              <w:bottom w:w="100" w:type="dxa"/>
              <w:right w:w="100" w:type="dxa"/>
            </w:tcMar>
          </w:tcPr>
          <w:p w14:paraId="23E1B60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.000</w:t>
            </w:r>
          </w:p>
        </w:tc>
        <w:tc>
          <w:tcPr>
            <w:tcW w:w="2130" w:type="dxa"/>
            <w:tcMar>
              <w:top w:w="100" w:type="dxa"/>
              <w:left w:w="100" w:type="dxa"/>
              <w:bottom w:w="100" w:type="dxa"/>
              <w:right w:w="100" w:type="dxa"/>
            </w:tcMar>
          </w:tcPr>
          <w:p w14:paraId="25116604"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.541</w:t>
            </w:r>
          </w:p>
        </w:tc>
        <w:tc>
          <w:tcPr>
            <w:tcW w:w="2535" w:type="dxa"/>
            <w:tcMar>
              <w:top w:w="100" w:type="dxa"/>
              <w:left w:w="100" w:type="dxa"/>
              <w:bottom w:w="100" w:type="dxa"/>
              <w:right w:w="100" w:type="dxa"/>
            </w:tcMar>
          </w:tcPr>
          <w:p w14:paraId="27836CC3"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.051</w:t>
            </w:r>
          </w:p>
        </w:tc>
      </w:tr>
      <w:tr w:rsidR="00D27928" w:rsidRPr="00606026" w14:paraId="04F9B000" w14:textId="77777777" w:rsidTr="00707F97">
        <w:trPr>
          <w:trHeight w:val="144"/>
        </w:trPr>
        <w:tc>
          <w:tcPr>
            <w:tcW w:w="1635" w:type="dxa"/>
            <w:vMerge w:val="restart"/>
            <w:tcMar>
              <w:top w:w="100" w:type="dxa"/>
              <w:left w:w="100" w:type="dxa"/>
              <w:bottom w:w="100" w:type="dxa"/>
              <w:right w:w="100" w:type="dxa"/>
            </w:tcMar>
          </w:tcPr>
          <w:p w14:paraId="592119B8"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TBB</w:t>
            </w:r>
          </w:p>
        </w:tc>
        <w:tc>
          <w:tcPr>
            <w:tcW w:w="855" w:type="dxa"/>
            <w:tcMar>
              <w:top w:w="100" w:type="dxa"/>
              <w:left w:w="100" w:type="dxa"/>
              <w:bottom w:w="100" w:type="dxa"/>
              <w:right w:w="100" w:type="dxa"/>
            </w:tcMar>
          </w:tcPr>
          <w:p w14:paraId="65E48294" w14:textId="77777777" w:rsidR="00D27928" w:rsidRPr="00606026" w:rsidRDefault="0078686F" w:rsidP="00CD3746">
            <w:pPr>
              <w:widowControl w:val="0"/>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F</w:t>
            </w:r>
          </w:p>
        </w:tc>
        <w:tc>
          <w:tcPr>
            <w:tcW w:w="2025" w:type="dxa"/>
            <w:tcMar>
              <w:top w:w="100" w:type="dxa"/>
              <w:left w:w="100" w:type="dxa"/>
              <w:bottom w:w="100" w:type="dxa"/>
              <w:right w:w="100" w:type="dxa"/>
            </w:tcMar>
          </w:tcPr>
          <w:p w14:paraId="0A7266B3"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5.181</w:t>
            </w:r>
          </w:p>
        </w:tc>
        <w:tc>
          <w:tcPr>
            <w:tcW w:w="2130" w:type="dxa"/>
            <w:tcMar>
              <w:top w:w="100" w:type="dxa"/>
              <w:left w:w="100" w:type="dxa"/>
              <w:bottom w:w="100" w:type="dxa"/>
              <w:right w:w="100" w:type="dxa"/>
            </w:tcMar>
          </w:tcPr>
          <w:p w14:paraId="61DA88F6"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.971</w:t>
            </w:r>
          </w:p>
        </w:tc>
        <w:tc>
          <w:tcPr>
            <w:tcW w:w="2535" w:type="dxa"/>
            <w:tcMar>
              <w:top w:w="100" w:type="dxa"/>
              <w:left w:w="100" w:type="dxa"/>
              <w:bottom w:w="100" w:type="dxa"/>
              <w:right w:w="100" w:type="dxa"/>
            </w:tcMar>
          </w:tcPr>
          <w:p w14:paraId="17C53E74"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2.011</w:t>
            </w:r>
          </w:p>
        </w:tc>
      </w:tr>
      <w:tr w:rsidR="00D27928" w:rsidRPr="00606026" w14:paraId="011214E5" w14:textId="77777777" w:rsidTr="00707F97">
        <w:trPr>
          <w:trHeight w:val="144"/>
        </w:trPr>
        <w:tc>
          <w:tcPr>
            <w:tcW w:w="1635" w:type="dxa"/>
            <w:vMerge/>
            <w:tcMar>
              <w:top w:w="100" w:type="dxa"/>
              <w:left w:w="100" w:type="dxa"/>
              <w:bottom w:w="100" w:type="dxa"/>
              <w:right w:w="100" w:type="dxa"/>
            </w:tcMar>
          </w:tcPr>
          <w:p w14:paraId="79E1AAE4" w14:textId="77777777" w:rsidR="00D27928" w:rsidRPr="00606026" w:rsidRDefault="00D27928"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p>
        </w:tc>
        <w:tc>
          <w:tcPr>
            <w:tcW w:w="855" w:type="dxa"/>
            <w:tcMar>
              <w:top w:w="100" w:type="dxa"/>
              <w:left w:w="100" w:type="dxa"/>
              <w:bottom w:w="100" w:type="dxa"/>
              <w:right w:w="100" w:type="dxa"/>
            </w:tcMar>
          </w:tcPr>
          <w:p w14:paraId="6165E430" w14:textId="77777777" w:rsidR="00D27928" w:rsidRPr="00606026" w:rsidRDefault="0078686F" w:rsidP="00CD3746">
            <w:pPr>
              <w:widowControl w:val="0"/>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Sig.</w:t>
            </w:r>
          </w:p>
        </w:tc>
        <w:tc>
          <w:tcPr>
            <w:tcW w:w="2025" w:type="dxa"/>
            <w:tcMar>
              <w:top w:w="100" w:type="dxa"/>
              <w:left w:w="100" w:type="dxa"/>
              <w:bottom w:w="100" w:type="dxa"/>
              <w:right w:w="100" w:type="dxa"/>
            </w:tcMar>
          </w:tcPr>
          <w:p w14:paraId="1CEFECE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.002</w:t>
            </w:r>
          </w:p>
        </w:tc>
        <w:tc>
          <w:tcPr>
            <w:tcW w:w="2130" w:type="dxa"/>
            <w:tcMar>
              <w:top w:w="100" w:type="dxa"/>
              <w:left w:w="100" w:type="dxa"/>
              <w:bottom w:w="100" w:type="dxa"/>
              <w:right w:w="100" w:type="dxa"/>
            </w:tcMar>
          </w:tcPr>
          <w:p w14:paraId="3B60A0EE"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.382</w:t>
            </w:r>
          </w:p>
        </w:tc>
        <w:tc>
          <w:tcPr>
            <w:tcW w:w="2535" w:type="dxa"/>
            <w:tcMar>
              <w:top w:w="100" w:type="dxa"/>
              <w:left w:w="100" w:type="dxa"/>
              <w:bottom w:w="100" w:type="dxa"/>
              <w:right w:w="100" w:type="dxa"/>
            </w:tcMar>
          </w:tcPr>
          <w:p w14:paraId="050A8EB9"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.138</w:t>
            </w:r>
          </w:p>
        </w:tc>
      </w:tr>
      <w:tr w:rsidR="00D27928" w:rsidRPr="00606026" w14:paraId="50A467EE" w14:textId="77777777" w:rsidTr="00707F97">
        <w:trPr>
          <w:trHeight w:val="144"/>
        </w:trPr>
        <w:tc>
          <w:tcPr>
            <w:tcW w:w="1635" w:type="dxa"/>
            <w:vMerge w:val="restart"/>
            <w:tcMar>
              <w:top w:w="100" w:type="dxa"/>
              <w:left w:w="100" w:type="dxa"/>
              <w:bottom w:w="100" w:type="dxa"/>
              <w:right w:w="100" w:type="dxa"/>
            </w:tcMar>
          </w:tcPr>
          <w:p w14:paraId="2DB845D2"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TBC</w:t>
            </w:r>
          </w:p>
        </w:tc>
        <w:tc>
          <w:tcPr>
            <w:tcW w:w="855" w:type="dxa"/>
            <w:tcMar>
              <w:top w:w="100" w:type="dxa"/>
              <w:left w:w="100" w:type="dxa"/>
              <w:bottom w:w="100" w:type="dxa"/>
              <w:right w:w="100" w:type="dxa"/>
            </w:tcMar>
          </w:tcPr>
          <w:p w14:paraId="115B5EB6" w14:textId="77777777" w:rsidR="00D27928" w:rsidRPr="00606026" w:rsidRDefault="0078686F" w:rsidP="00CD3746">
            <w:pPr>
              <w:widowControl w:val="0"/>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F</w:t>
            </w:r>
          </w:p>
        </w:tc>
        <w:tc>
          <w:tcPr>
            <w:tcW w:w="2025" w:type="dxa"/>
            <w:tcMar>
              <w:top w:w="100" w:type="dxa"/>
              <w:left w:w="100" w:type="dxa"/>
              <w:bottom w:w="100" w:type="dxa"/>
              <w:right w:w="100" w:type="dxa"/>
            </w:tcMar>
          </w:tcPr>
          <w:p w14:paraId="794D2DC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5.900</w:t>
            </w:r>
          </w:p>
        </w:tc>
        <w:tc>
          <w:tcPr>
            <w:tcW w:w="2130" w:type="dxa"/>
            <w:tcMar>
              <w:top w:w="100" w:type="dxa"/>
              <w:left w:w="100" w:type="dxa"/>
              <w:bottom w:w="100" w:type="dxa"/>
              <w:right w:w="100" w:type="dxa"/>
            </w:tcMar>
          </w:tcPr>
          <w:p w14:paraId="20E29363"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.548</w:t>
            </w:r>
          </w:p>
        </w:tc>
        <w:tc>
          <w:tcPr>
            <w:tcW w:w="2535" w:type="dxa"/>
            <w:tcMar>
              <w:top w:w="100" w:type="dxa"/>
              <w:left w:w="100" w:type="dxa"/>
              <w:bottom w:w="100" w:type="dxa"/>
              <w:right w:w="100" w:type="dxa"/>
            </w:tcMar>
          </w:tcPr>
          <w:p w14:paraId="2F3CF589"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3.594</w:t>
            </w:r>
          </w:p>
        </w:tc>
      </w:tr>
      <w:tr w:rsidR="00D27928" w:rsidRPr="00606026" w14:paraId="49CCB472" w14:textId="77777777" w:rsidTr="00707F97">
        <w:trPr>
          <w:trHeight w:val="144"/>
        </w:trPr>
        <w:tc>
          <w:tcPr>
            <w:tcW w:w="1635" w:type="dxa"/>
            <w:vMerge/>
            <w:tcMar>
              <w:top w:w="100" w:type="dxa"/>
              <w:left w:w="100" w:type="dxa"/>
              <w:bottom w:w="100" w:type="dxa"/>
              <w:right w:w="100" w:type="dxa"/>
            </w:tcMar>
          </w:tcPr>
          <w:p w14:paraId="4E33E329" w14:textId="77777777" w:rsidR="00D27928" w:rsidRPr="00606026" w:rsidRDefault="00D27928"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p>
        </w:tc>
        <w:tc>
          <w:tcPr>
            <w:tcW w:w="855" w:type="dxa"/>
            <w:tcMar>
              <w:top w:w="100" w:type="dxa"/>
              <w:left w:w="100" w:type="dxa"/>
              <w:bottom w:w="100" w:type="dxa"/>
              <w:right w:w="100" w:type="dxa"/>
            </w:tcMar>
          </w:tcPr>
          <w:p w14:paraId="379E8399" w14:textId="77777777" w:rsidR="00D27928" w:rsidRPr="00606026" w:rsidRDefault="0078686F" w:rsidP="00CD3746">
            <w:pPr>
              <w:widowControl w:val="0"/>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Sig.</w:t>
            </w:r>
          </w:p>
        </w:tc>
        <w:tc>
          <w:tcPr>
            <w:tcW w:w="2025" w:type="dxa"/>
            <w:tcMar>
              <w:top w:w="100" w:type="dxa"/>
              <w:left w:w="100" w:type="dxa"/>
              <w:bottom w:w="100" w:type="dxa"/>
              <w:right w:w="100" w:type="dxa"/>
            </w:tcMar>
          </w:tcPr>
          <w:p w14:paraId="572B470B"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.001</w:t>
            </w:r>
          </w:p>
        </w:tc>
        <w:tc>
          <w:tcPr>
            <w:tcW w:w="2130" w:type="dxa"/>
            <w:tcMar>
              <w:top w:w="100" w:type="dxa"/>
              <w:left w:w="100" w:type="dxa"/>
              <w:bottom w:w="100" w:type="dxa"/>
              <w:right w:w="100" w:type="dxa"/>
            </w:tcMar>
          </w:tcPr>
          <w:p w14:paraId="32514F42"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.580</w:t>
            </w:r>
          </w:p>
        </w:tc>
        <w:tc>
          <w:tcPr>
            <w:tcW w:w="2535" w:type="dxa"/>
            <w:tcMar>
              <w:top w:w="100" w:type="dxa"/>
              <w:left w:w="100" w:type="dxa"/>
              <w:bottom w:w="100" w:type="dxa"/>
              <w:right w:w="100" w:type="dxa"/>
            </w:tcMar>
          </w:tcPr>
          <w:p w14:paraId="745A5DC8"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.03</w:t>
            </w:r>
          </w:p>
        </w:tc>
      </w:tr>
    </w:tbl>
    <w:p w14:paraId="4FEE38B6" w14:textId="77777777" w:rsidR="005C58C9" w:rsidRPr="00606026" w:rsidRDefault="005C58C9" w:rsidP="00CD3746">
      <w:pPr>
        <w:spacing w:before="120" w:line="240" w:lineRule="auto"/>
        <w:jc w:val="both"/>
        <w:rPr>
          <w:rFonts w:ascii="Times New Roman" w:eastAsia="Times New Roman" w:hAnsi="Times New Roman" w:cs="Times New Roman"/>
          <w:sz w:val="24"/>
          <w:szCs w:val="24"/>
        </w:rPr>
        <w:sectPr w:rsidR="005C58C9" w:rsidRPr="00606026" w:rsidSect="005C58C9">
          <w:type w:val="continuous"/>
          <w:pgSz w:w="11909" w:h="16834"/>
          <w:pgMar w:top="965" w:right="1138" w:bottom="965" w:left="1411" w:header="720" w:footer="720" w:gutter="0"/>
          <w:cols w:space="720"/>
        </w:sectPr>
      </w:pPr>
    </w:p>
    <w:p w14:paraId="2AADD0C5" w14:textId="77777777" w:rsidR="00D20C23" w:rsidRDefault="00D20C23" w:rsidP="00CD3746">
      <w:pPr>
        <w:spacing w:before="120" w:line="240" w:lineRule="auto"/>
        <w:jc w:val="right"/>
        <w:rPr>
          <w:rFonts w:ascii="Times New Roman" w:eastAsia="Times New Roman" w:hAnsi="Times New Roman" w:cs="Times New Roman"/>
          <w:sz w:val="24"/>
          <w:szCs w:val="24"/>
          <w:lang w:val="en-US"/>
        </w:rPr>
      </w:pPr>
      <w:r w:rsidRPr="00D20C23">
        <w:rPr>
          <w:rFonts w:ascii="Times New Roman" w:eastAsia="Times New Roman" w:hAnsi="Times New Roman" w:cs="Times New Roman"/>
          <w:sz w:val="24"/>
          <w:szCs w:val="24"/>
        </w:rPr>
        <w:lastRenderedPageBreak/>
        <w:t>Nguồn: Kết quả xử lý dữ liệu từ phần mềm SPSS của nhóm tác giả.</w:t>
      </w:r>
    </w:p>
    <w:p w14:paraId="4D335DBE" w14:textId="712EC7A4"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Dựa trên kết quả tại Bảng 3, nghiên cứu ghi nhận sự khác biệt đáng kể trong nhận thức của các nhóm đối tượng khảo sát, cụ thể:</w:t>
      </w:r>
    </w:p>
    <w:p w14:paraId="46A0242E" w14:textId="7A92548C" w:rsidR="00D27928" w:rsidRPr="00606026" w:rsidRDefault="00707F97" w:rsidP="00CD3746">
      <w:pPr>
        <w:spacing w:before="120" w:line="240" w:lineRule="auto"/>
        <w:jc w:val="both"/>
        <w:rPr>
          <w:rFonts w:ascii="Times New Roman" w:eastAsia="Times New Roman" w:hAnsi="Times New Roman" w:cs="Times New Roman"/>
          <w:sz w:val="24"/>
          <w:szCs w:val="24"/>
        </w:rPr>
      </w:pPr>
      <w:r w:rsidRPr="00CD3746">
        <w:rPr>
          <w:rFonts w:ascii="Times New Roman" w:eastAsia="Times New Roman" w:hAnsi="Times New Roman" w:cs="Times New Roman"/>
          <w:i/>
          <w:iCs/>
          <w:sz w:val="24"/>
          <w:szCs w:val="24"/>
          <w:lang w:val="vi-VN"/>
        </w:rPr>
        <w:t xml:space="preserve">- </w:t>
      </w:r>
      <w:r w:rsidR="0078686F" w:rsidRPr="00CD3746">
        <w:rPr>
          <w:rFonts w:ascii="Times New Roman" w:eastAsia="Times New Roman" w:hAnsi="Times New Roman" w:cs="Times New Roman"/>
          <w:i/>
          <w:iCs/>
          <w:sz w:val="24"/>
          <w:szCs w:val="24"/>
        </w:rPr>
        <w:t>Đơn vị công tác:</w:t>
      </w:r>
      <w:r w:rsidR="0078686F" w:rsidRPr="00606026">
        <w:rPr>
          <w:rFonts w:ascii="Times New Roman" w:eastAsia="Times New Roman" w:hAnsi="Times New Roman" w:cs="Times New Roman"/>
          <w:sz w:val="24"/>
          <w:szCs w:val="24"/>
        </w:rPr>
        <w:t xml:space="preserve"> Đây là biến có ảnh hưởng mạnh mẽ nhất khi cả 3 nhóm nhân tố TBA, TBB và TBC đều cho thấy tồn tại sự khác biệt có ý nghĩa thống kê về mức độ đánh giá rất cao (Sig.&lt; 0.05). Điều này chứng tỏ những người làm việc tại các đơn vị khác nhau với đặc thù vận hành, hạ tầng kỹ thuật và quy mô riêng biệt có xu hướng đánh giá khác nhau về lợi ích, điều kiện triển khai cũng như khả năng ứng dụng drone tại cảng biển.</w:t>
      </w:r>
    </w:p>
    <w:p w14:paraId="0898D09B" w14:textId="61DDF0A4" w:rsidR="00D27928" w:rsidRPr="00CD3746" w:rsidRDefault="005C58C9" w:rsidP="00CD3746">
      <w:pPr>
        <w:spacing w:before="120" w:line="240" w:lineRule="auto"/>
        <w:jc w:val="both"/>
        <w:rPr>
          <w:rFonts w:ascii="Times New Roman" w:eastAsia="Times New Roman" w:hAnsi="Times New Roman" w:cs="Times New Roman"/>
          <w:sz w:val="24"/>
          <w:szCs w:val="24"/>
          <w:lang w:val="en-US"/>
        </w:rPr>
      </w:pPr>
      <w:r w:rsidRPr="00CD3746">
        <w:rPr>
          <w:rFonts w:ascii="Times New Roman" w:eastAsia="Times New Roman" w:hAnsi="Times New Roman" w:cs="Times New Roman"/>
          <w:i/>
          <w:iCs/>
          <w:sz w:val="24"/>
          <w:szCs w:val="24"/>
          <w:lang w:val="vi-VN"/>
        </w:rPr>
        <w:t xml:space="preserve">- </w:t>
      </w:r>
      <w:r w:rsidR="0078686F" w:rsidRPr="00CD3746">
        <w:rPr>
          <w:rFonts w:ascii="Times New Roman" w:eastAsia="Times New Roman" w:hAnsi="Times New Roman" w:cs="Times New Roman"/>
          <w:i/>
          <w:iCs/>
          <w:sz w:val="24"/>
          <w:szCs w:val="24"/>
        </w:rPr>
        <w:t>Chức vụ:</w:t>
      </w:r>
      <w:r w:rsidR="0078686F" w:rsidRPr="00606026">
        <w:rPr>
          <w:rFonts w:ascii="Times New Roman" w:eastAsia="Times New Roman" w:hAnsi="Times New Roman" w:cs="Times New Roman"/>
          <w:sz w:val="24"/>
          <w:szCs w:val="24"/>
        </w:rPr>
        <w:t xml:space="preserve"> không tồn tại sự khác biệt có ý nghĩa thống kê giữa các nhóm chức vụ khác nhau. (Sig. &gt; 0.05). Con số thể hiện: dù là nhân viên kỹ thuật, trưởng bộ phận hay lãnh đạo doanh nghiệp, các chức vụ này đều có xu hướng đưa ra những đánh giá tương đối giống nhau về lợi ích và khả năng ứng dụng của drone trong hệ thống logistic</w:t>
      </w:r>
      <w:r w:rsidR="00EF24E4">
        <w:rPr>
          <w:rFonts w:ascii="Times New Roman" w:eastAsia="Times New Roman" w:hAnsi="Times New Roman" w:cs="Times New Roman"/>
          <w:sz w:val="24"/>
          <w:szCs w:val="24"/>
          <w:lang w:val="en-US"/>
        </w:rPr>
        <w:t>s</w:t>
      </w:r>
      <w:r w:rsidR="0078686F" w:rsidRPr="00606026">
        <w:rPr>
          <w:rFonts w:ascii="Times New Roman" w:eastAsia="Times New Roman" w:hAnsi="Times New Roman" w:cs="Times New Roman"/>
          <w:sz w:val="24"/>
          <w:szCs w:val="24"/>
        </w:rPr>
        <w:t xml:space="preserve"> cảng biển Hải Phòng</w:t>
      </w:r>
      <w:r w:rsidR="00EF24E4">
        <w:rPr>
          <w:rFonts w:ascii="Times New Roman" w:eastAsia="Times New Roman" w:hAnsi="Times New Roman" w:cs="Times New Roman"/>
          <w:sz w:val="24"/>
          <w:szCs w:val="24"/>
          <w:lang w:val="en-US"/>
        </w:rPr>
        <w:t>.</w:t>
      </w:r>
    </w:p>
    <w:p w14:paraId="69878041" w14:textId="34659DF1" w:rsidR="00D27928" w:rsidRPr="00606026" w:rsidRDefault="005C58C9" w:rsidP="00CD3746">
      <w:pPr>
        <w:spacing w:before="120" w:line="240" w:lineRule="auto"/>
        <w:jc w:val="both"/>
        <w:rPr>
          <w:rFonts w:ascii="Times New Roman" w:eastAsia="Times New Roman" w:hAnsi="Times New Roman" w:cs="Times New Roman"/>
          <w:sz w:val="24"/>
          <w:szCs w:val="24"/>
        </w:rPr>
      </w:pPr>
      <w:r w:rsidRPr="00CD3746">
        <w:rPr>
          <w:rFonts w:ascii="Times New Roman" w:eastAsia="Times New Roman" w:hAnsi="Times New Roman" w:cs="Times New Roman"/>
          <w:i/>
          <w:iCs/>
          <w:sz w:val="24"/>
          <w:szCs w:val="24"/>
          <w:lang w:val="vi-VN"/>
        </w:rPr>
        <w:t xml:space="preserve">- </w:t>
      </w:r>
      <w:r w:rsidR="0078686F" w:rsidRPr="00CD3746">
        <w:rPr>
          <w:rFonts w:ascii="Times New Roman" w:eastAsia="Times New Roman" w:hAnsi="Times New Roman" w:cs="Times New Roman"/>
          <w:i/>
          <w:iCs/>
          <w:sz w:val="24"/>
          <w:szCs w:val="24"/>
        </w:rPr>
        <w:t>Thâm niên công tác:</w:t>
      </w:r>
      <w:r w:rsidR="0078686F" w:rsidRPr="00606026">
        <w:rPr>
          <w:rFonts w:ascii="Times New Roman" w:eastAsia="Times New Roman" w:hAnsi="Times New Roman" w:cs="Times New Roman"/>
          <w:sz w:val="24"/>
          <w:szCs w:val="24"/>
        </w:rPr>
        <w:t xml:space="preserve"> Kết quả thể hiện thâm niên ảnh hưởng đến nhận thức về Mức độ an toàn (TBC) với Sig. = 0.03 &lt; 0.05, cho thấy tồn tại sự khác biệt có ý nghĩa thống kê giữa các nhóm thâm niên đối với nhận định về khả năng ứng dụng và mức độ an toàn của drone trong logistic tại cảng biển. Từ đó, rút ra rằng kinh nghiệm làm việc thực tế tại hiện trường cảng biển </w:t>
      </w:r>
      <w:r w:rsidR="005B6610">
        <w:rPr>
          <w:rFonts w:ascii="Times New Roman" w:eastAsia="Times New Roman" w:hAnsi="Times New Roman" w:cs="Times New Roman"/>
          <w:sz w:val="24"/>
          <w:szCs w:val="24"/>
        </w:rPr>
        <w:t>tỷ lệ thuận</w:t>
      </w:r>
      <w:r w:rsidR="0078686F" w:rsidRPr="00606026">
        <w:rPr>
          <w:rFonts w:ascii="Times New Roman" w:eastAsia="Times New Roman" w:hAnsi="Times New Roman" w:cs="Times New Roman"/>
          <w:sz w:val="24"/>
          <w:szCs w:val="24"/>
        </w:rPr>
        <w:t xml:space="preserve"> với mức độ thận trọng khi tiếp cận công nghệ mới. Nhóm nhân sự lâu năm thường đặt ra các yêu cầu khắt khe hơn về quy chuẩn an toàn bay và an ninh cảng biển so với nhóm nhân sự trẻ.</w:t>
      </w:r>
    </w:p>
    <w:p w14:paraId="0E50356D" w14:textId="6525EF51"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Để xác định rõ hơn sự khác biệt này, nghiên cứu tiến hành kiểm định T-test về an toàn (TBC) theo thâm niên giữa nhóm có thâm niên dưới 5 năm và nhóm trên 10 năm ở </w:t>
      </w:r>
      <w:r w:rsidR="00EF24E4">
        <w:rPr>
          <w:rFonts w:ascii="Times New Roman" w:eastAsia="Times New Roman" w:hAnsi="Times New Roman" w:cs="Times New Roman"/>
          <w:sz w:val="24"/>
          <w:szCs w:val="24"/>
          <w:lang w:val="en-US"/>
        </w:rPr>
        <w:t>B</w:t>
      </w:r>
      <w:r w:rsidRPr="00606026">
        <w:rPr>
          <w:rFonts w:ascii="Times New Roman" w:eastAsia="Times New Roman" w:hAnsi="Times New Roman" w:cs="Times New Roman"/>
          <w:sz w:val="24"/>
          <w:szCs w:val="24"/>
        </w:rPr>
        <w:t>ảng 4.</w:t>
      </w:r>
    </w:p>
    <w:p w14:paraId="5A195D23" w14:textId="77777777" w:rsidR="005C58C9" w:rsidRPr="00606026" w:rsidRDefault="005C58C9" w:rsidP="00CD3746">
      <w:pPr>
        <w:spacing w:before="120" w:line="240" w:lineRule="auto"/>
        <w:ind w:left="720"/>
        <w:jc w:val="both"/>
        <w:rPr>
          <w:rFonts w:ascii="Times New Roman" w:eastAsia="Times New Roman" w:hAnsi="Times New Roman" w:cs="Times New Roman"/>
          <w:b/>
          <w:bCs/>
          <w:i/>
          <w:iCs/>
          <w:sz w:val="24"/>
          <w:szCs w:val="24"/>
        </w:rPr>
        <w:sectPr w:rsidR="005C58C9" w:rsidRPr="00606026" w:rsidSect="00177343">
          <w:type w:val="continuous"/>
          <w:pgSz w:w="11909" w:h="16834"/>
          <w:pgMar w:top="965" w:right="1138" w:bottom="965" w:left="1411" w:header="720" w:footer="720" w:gutter="0"/>
          <w:cols w:space="209"/>
        </w:sectPr>
      </w:pPr>
    </w:p>
    <w:p w14:paraId="361E5B15" w14:textId="01028E4A" w:rsidR="00D27928" w:rsidRPr="00D20C23" w:rsidRDefault="0078686F" w:rsidP="00CD3746">
      <w:pPr>
        <w:spacing w:before="120" w:line="240" w:lineRule="auto"/>
        <w:jc w:val="both"/>
        <w:rPr>
          <w:rFonts w:ascii="Times New Roman" w:eastAsia="Times New Roman" w:hAnsi="Times New Roman" w:cs="Times New Roman"/>
          <w:b/>
          <w:bCs/>
          <w:sz w:val="24"/>
          <w:szCs w:val="24"/>
        </w:rPr>
      </w:pPr>
      <w:r w:rsidRPr="00D20C23">
        <w:rPr>
          <w:rFonts w:ascii="Times New Roman" w:eastAsia="Times New Roman" w:hAnsi="Times New Roman" w:cs="Times New Roman"/>
          <w:b/>
          <w:bCs/>
          <w:sz w:val="24"/>
          <w:szCs w:val="24"/>
        </w:rPr>
        <w:t>Bảng 4. Kết quả kiểm định T-test về An toàn (TBC) theo thâm niên</w:t>
      </w:r>
    </w:p>
    <w:tbl>
      <w:tblPr>
        <w:tblStyle w:val="a3"/>
        <w:tblW w:w="6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525"/>
        <w:gridCol w:w="885"/>
        <w:gridCol w:w="1560"/>
        <w:gridCol w:w="1875"/>
      </w:tblGrid>
      <w:tr w:rsidR="00D27928" w:rsidRPr="00606026" w14:paraId="5442D6FA" w14:textId="77777777" w:rsidTr="00213B78">
        <w:trPr>
          <w:jc w:val="center"/>
        </w:trPr>
        <w:tc>
          <w:tcPr>
            <w:tcW w:w="1380" w:type="dxa"/>
            <w:tcMar>
              <w:top w:w="100" w:type="dxa"/>
              <w:left w:w="100" w:type="dxa"/>
              <w:bottom w:w="100" w:type="dxa"/>
              <w:right w:w="100" w:type="dxa"/>
            </w:tcMar>
          </w:tcPr>
          <w:p w14:paraId="45990F38"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Thâm niên</w:t>
            </w:r>
          </w:p>
        </w:tc>
        <w:tc>
          <w:tcPr>
            <w:tcW w:w="525" w:type="dxa"/>
            <w:tcMar>
              <w:top w:w="100" w:type="dxa"/>
              <w:left w:w="100" w:type="dxa"/>
              <w:bottom w:w="100" w:type="dxa"/>
              <w:right w:w="100" w:type="dxa"/>
            </w:tcMar>
          </w:tcPr>
          <w:p w14:paraId="1BE9A1F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N</w:t>
            </w:r>
          </w:p>
        </w:tc>
        <w:tc>
          <w:tcPr>
            <w:tcW w:w="885" w:type="dxa"/>
            <w:tcMar>
              <w:top w:w="100" w:type="dxa"/>
              <w:left w:w="100" w:type="dxa"/>
              <w:bottom w:w="100" w:type="dxa"/>
              <w:right w:w="100" w:type="dxa"/>
            </w:tcMar>
          </w:tcPr>
          <w:p w14:paraId="6CF7A3FF"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Mean</w:t>
            </w:r>
          </w:p>
        </w:tc>
        <w:tc>
          <w:tcPr>
            <w:tcW w:w="1560" w:type="dxa"/>
            <w:tcMar>
              <w:top w:w="100" w:type="dxa"/>
              <w:left w:w="100" w:type="dxa"/>
              <w:bottom w:w="100" w:type="dxa"/>
              <w:right w:w="100" w:type="dxa"/>
            </w:tcMar>
          </w:tcPr>
          <w:p w14:paraId="735B65F8"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Std. Deviation</w:t>
            </w:r>
          </w:p>
        </w:tc>
        <w:tc>
          <w:tcPr>
            <w:tcW w:w="1875" w:type="dxa"/>
            <w:tcMar>
              <w:top w:w="100" w:type="dxa"/>
              <w:left w:w="100" w:type="dxa"/>
              <w:bottom w:w="100" w:type="dxa"/>
              <w:right w:w="100" w:type="dxa"/>
            </w:tcMar>
          </w:tcPr>
          <w:p w14:paraId="1463D082"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Std. Error Mean</w:t>
            </w:r>
          </w:p>
        </w:tc>
      </w:tr>
      <w:tr w:rsidR="00D27928" w:rsidRPr="00606026" w14:paraId="6B13F9BC" w14:textId="77777777" w:rsidTr="00213B78">
        <w:trPr>
          <w:jc w:val="center"/>
        </w:trPr>
        <w:tc>
          <w:tcPr>
            <w:tcW w:w="1380" w:type="dxa"/>
            <w:tcMar>
              <w:top w:w="100" w:type="dxa"/>
              <w:left w:w="100" w:type="dxa"/>
              <w:bottom w:w="100" w:type="dxa"/>
              <w:right w:w="100" w:type="dxa"/>
            </w:tcMar>
          </w:tcPr>
          <w:p w14:paraId="233E272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Dưới 5 năm</w:t>
            </w:r>
          </w:p>
        </w:tc>
        <w:tc>
          <w:tcPr>
            <w:tcW w:w="525" w:type="dxa"/>
            <w:tcMar>
              <w:top w:w="100" w:type="dxa"/>
              <w:left w:w="100" w:type="dxa"/>
              <w:bottom w:w="100" w:type="dxa"/>
              <w:right w:w="100" w:type="dxa"/>
            </w:tcMar>
          </w:tcPr>
          <w:p w14:paraId="227130C7"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88</w:t>
            </w:r>
          </w:p>
        </w:tc>
        <w:tc>
          <w:tcPr>
            <w:tcW w:w="885" w:type="dxa"/>
            <w:tcMar>
              <w:top w:w="100" w:type="dxa"/>
              <w:left w:w="100" w:type="dxa"/>
              <w:bottom w:w="100" w:type="dxa"/>
              <w:right w:w="100" w:type="dxa"/>
            </w:tcMar>
          </w:tcPr>
          <w:p w14:paraId="6B6916CF"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3.8381</w:t>
            </w:r>
          </w:p>
        </w:tc>
        <w:tc>
          <w:tcPr>
            <w:tcW w:w="1560" w:type="dxa"/>
            <w:tcMar>
              <w:top w:w="100" w:type="dxa"/>
              <w:left w:w="100" w:type="dxa"/>
              <w:bottom w:w="100" w:type="dxa"/>
              <w:right w:w="100" w:type="dxa"/>
            </w:tcMar>
          </w:tcPr>
          <w:p w14:paraId="399CFF35"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1.03671</w:t>
            </w:r>
          </w:p>
        </w:tc>
        <w:tc>
          <w:tcPr>
            <w:tcW w:w="1875" w:type="dxa"/>
            <w:tcMar>
              <w:top w:w="100" w:type="dxa"/>
              <w:left w:w="100" w:type="dxa"/>
              <w:bottom w:w="100" w:type="dxa"/>
              <w:right w:w="100" w:type="dxa"/>
            </w:tcMar>
          </w:tcPr>
          <w:p w14:paraId="56F75F68"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.11051</w:t>
            </w:r>
          </w:p>
        </w:tc>
      </w:tr>
      <w:tr w:rsidR="00D27928" w:rsidRPr="00606026" w14:paraId="4D226005" w14:textId="77777777" w:rsidTr="00213B78">
        <w:trPr>
          <w:jc w:val="center"/>
        </w:trPr>
        <w:tc>
          <w:tcPr>
            <w:tcW w:w="1380" w:type="dxa"/>
            <w:tcMar>
              <w:top w:w="100" w:type="dxa"/>
              <w:left w:w="100" w:type="dxa"/>
              <w:bottom w:w="100" w:type="dxa"/>
              <w:right w:w="100" w:type="dxa"/>
            </w:tcMar>
          </w:tcPr>
          <w:p w14:paraId="7860A325"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Trên 10 năm</w:t>
            </w:r>
          </w:p>
        </w:tc>
        <w:tc>
          <w:tcPr>
            <w:tcW w:w="525" w:type="dxa"/>
            <w:tcMar>
              <w:top w:w="100" w:type="dxa"/>
              <w:left w:w="100" w:type="dxa"/>
              <w:bottom w:w="100" w:type="dxa"/>
              <w:right w:w="100" w:type="dxa"/>
            </w:tcMar>
          </w:tcPr>
          <w:p w14:paraId="2E5FBA67"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24</w:t>
            </w:r>
          </w:p>
        </w:tc>
        <w:tc>
          <w:tcPr>
            <w:tcW w:w="885" w:type="dxa"/>
            <w:tcMar>
              <w:top w:w="100" w:type="dxa"/>
              <w:left w:w="100" w:type="dxa"/>
              <w:bottom w:w="100" w:type="dxa"/>
              <w:right w:w="100" w:type="dxa"/>
            </w:tcMar>
          </w:tcPr>
          <w:p w14:paraId="297ED3EA"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4.4167</w:t>
            </w:r>
          </w:p>
        </w:tc>
        <w:tc>
          <w:tcPr>
            <w:tcW w:w="1560" w:type="dxa"/>
            <w:tcMar>
              <w:top w:w="100" w:type="dxa"/>
              <w:left w:w="100" w:type="dxa"/>
              <w:bottom w:w="100" w:type="dxa"/>
              <w:right w:w="100" w:type="dxa"/>
            </w:tcMar>
          </w:tcPr>
          <w:p w14:paraId="01949154"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.67432</w:t>
            </w:r>
          </w:p>
        </w:tc>
        <w:tc>
          <w:tcPr>
            <w:tcW w:w="1875" w:type="dxa"/>
            <w:tcMar>
              <w:top w:w="100" w:type="dxa"/>
              <w:left w:w="100" w:type="dxa"/>
              <w:bottom w:w="100" w:type="dxa"/>
              <w:right w:w="100" w:type="dxa"/>
            </w:tcMar>
          </w:tcPr>
          <w:p w14:paraId="3B97E469" w14:textId="77777777" w:rsidR="00D27928" w:rsidRPr="00606026" w:rsidRDefault="0078686F" w:rsidP="00CD3746">
            <w:pPr>
              <w:widowControl w:val="0"/>
              <w:pBdr>
                <w:top w:val="nil"/>
                <w:left w:val="nil"/>
                <w:bottom w:val="nil"/>
                <w:right w:val="nil"/>
                <w:between w:val="nil"/>
              </w:pBd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.13765</w:t>
            </w:r>
          </w:p>
        </w:tc>
      </w:tr>
    </w:tbl>
    <w:p w14:paraId="68CCB54D" w14:textId="77777777" w:rsidR="005C58C9" w:rsidRPr="00606026" w:rsidRDefault="005C58C9" w:rsidP="00CD3746">
      <w:pPr>
        <w:spacing w:before="120" w:line="240" w:lineRule="auto"/>
        <w:jc w:val="both"/>
        <w:rPr>
          <w:rFonts w:ascii="Times New Roman" w:eastAsia="Times New Roman" w:hAnsi="Times New Roman" w:cs="Times New Roman"/>
          <w:sz w:val="24"/>
          <w:szCs w:val="24"/>
        </w:rPr>
        <w:sectPr w:rsidR="005C58C9" w:rsidRPr="00606026" w:rsidSect="005C58C9">
          <w:type w:val="continuous"/>
          <w:pgSz w:w="11909" w:h="16834"/>
          <w:pgMar w:top="965" w:right="1138" w:bottom="965" w:left="1411" w:header="720" w:footer="720" w:gutter="0"/>
          <w:cols w:space="720"/>
        </w:sectPr>
      </w:pPr>
    </w:p>
    <w:p w14:paraId="48173BFB" w14:textId="77777777" w:rsidR="00D20C23" w:rsidRDefault="00D20C23" w:rsidP="00CD3746">
      <w:pPr>
        <w:spacing w:before="120" w:line="240" w:lineRule="auto"/>
        <w:jc w:val="right"/>
        <w:rPr>
          <w:rFonts w:ascii="Times New Roman" w:eastAsia="Times New Roman" w:hAnsi="Times New Roman" w:cs="Times New Roman"/>
          <w:sz w:val="24"/>
          <w:szCs w:val="24"/>
          <w:lang w:val="en-US"/>
        </w:rPr>
      </w:pPr>
      <w:r w:rsidRPr="00D20C23">
        <w:rPr>
          <w:rFonts w:ascii="Times New Roman" w:eastAsia="Times New Roman" w:hAnsi="Times New Roman" w:cs="Times New Roman"/>
          <w:sz w:val="24"/>
          <w:szCs w:val="24"/>
        </w:rPr>
        <w:t>Nguồn: Kết quả xử lý dữ liệu từ phần mềm SPSS của nhóm tác giả.</w:t>
      </w:r>
    </w:p>
    <w:p w14:paraId="3ACA76E2" w14:textId="68B4D2B0" w:rsidR="00D27928" w:rsidRPr="00606026" w:rsidRDefault="0078686F" w:rsidP="00CD3746">
      <w:pPr>
        <w:spacing w:before="120" w:line="240" w:lineRule="auto"/>
        <w:jc w:val="both"/>
        <w:rPr>
          <w:rFonts w:ascii="Times New Roman" w:eastAsia="Times New Roman" w:hAnsi="Times New Roman" w:cs="Times New Roman"/>
          <w:sz w:val="24"/>
          <w:szCs w:val="24"/>
        </w:rPr>
      </w:pPr>
      <w:r w:rsidRPr="00606026">
        <w:rPr>
          <w:rFonts w:ascii="Times New Roman" w:eastAsia="Times New Roman" w:hAnsi="Times New Roman" w:cs="Times New Roman"/>
          <w:sz w:val="24"/>
          <w:szCs w:val="24"/>
        </w:rPr>
        <w:t xml:space="preserve">Kết quả T-test khẳng định sự khác biệt rõ rệt giữa </w:t>
      </w:r>
      <w:r w:rsidR="00EF24E4">
        <w:rPr>
          <w:rFonts w:ascii="Times New Roman" w:eastAsia="Times New Roman" w:hAnsi="Times New Roman" w:cs="Times New Roman"/>
          <w:sz w:val="24"/>
          <w:szCs w:val="24"/>
          <w:lang w:val="en-US"/>
        </w:rPr>
        <w:t>2</w:t>
      </w:r>
      <w:r w:rsidR="00EF24E4" w:rsidRPr="00606026">
        <w:rPr>
          <w:rFonts w:ascii="Times New Roman" w:eastAsia="Times New Roman" w:hAnsi="Times New Roman" w:cs="Times New Roman"/>
          <w:sz w:val="24"/>
          <w:szCs w:val="24"/>
        </w:rPr>
        <w:t xml:space="preserve"> </w:t>
      </w:r>
      <w:r w:rsidRPr="00606026">
        <w:rPr>
          <w:rFonts w:ascii="Times New Roman" w:eastAsia="Times New Roman" w:hAnsi="Times New Roman" w:cs="Times New Roman"/>
          <w:sz w:val="24"/>
          <w:szCs w:val="24"/>
        </w:rPr>
        <w:t>nhóm thâm niên. Cụ thể, nhóm nhân sự có kinh nghiệm trên 10 năm có mức đánh giá trung bình về an toàn (Mean = 4.4167) cao hơn rõ rệt so với nhóm dưới 5 năm (Mean = 3.8381). Điều này phản ánh nhóm nhân sự lâu năm có niềm tin lớn hơn vào khả năng kiểm soát rủi ro của drone khi được tích hợp vào quy trình vận hành thực tế.</w:t>
      </w:r>
    </w:p>
    <w:p w14:paraId="043F987E" w14:textId="77777777" w:rsidR="00D27928" w:rsidRPr="00606026" w:rsidRDefault="0078686F" w:rsidP="00CD3746">
      <w:pP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4. Kết quả và thảo luận</w:t>
      </w:r>
    </w:p>
    <w:p w14:paraId="16C9CBD4" w14:textId="77777777" w:rsidR="00D27928" w:rsidRPr="00CD3746" w:rsidRDefault="0078686F" w:rsidP="00CD3746">
      <w:pPr>
        <w:spacing w:before="120" w:line="240" w:lineRule="auto"/>
        <w:jc w:val="both"/>
        <w:rPr>
          <w:rFonts w:ascii="Times New Roman" w:eastAsia="Times New Roman" w:hAnsi="Times New Roman" w:cs="Times New Roman"/>
          <w:b/>
          <w:bCs/>
          <w:i/>
          <w:iCs/>
          <w:sz w:val="24"/>
          <w:szCs w:val="24"/>
          <w:lang w:val="vi-VN"/>
        </w:rPr>
      </w:pPr>
      <w:r w:rsidRPr="00CD3746">
        <w:rPr>
          <w:rFonts w:ascii="Times New Roman" w:eastAsia="Times New Roman" w:hAnsi="Times New Roman" w:cs="Times New Roman"/>
          <w:b/>
          <w:bCs/>
          <w:i/>
          <w:iCs/>
          <w:sz w:val="24"/>
          <w:szCs w:val="24"/>
        </w:rPr>
        <w:t>4.1. Kết quả nghiên cứu</w:t>
      </w:r>
    </w:p>
    <w:p w14:paraId="23030190" w14:textId="77777777"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Kết quả nghiên cứu được tổng hợp từ 120 bảng khảo sát hợp lệ cho thấy các thang đo sử dụng trong nghiên cứu đều đạt độ tin cậy cao (Cronbach’s Alpha &gt; 0.9), đảm bảo cơ sở cho các phân tích tiếp theo.</w:t>
      </w:r>
    </w:p>
    <w:p w14:paraId="455FAF81" w14:textId="2FF839A9"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 xml:space="preserve">Trên cơ sở đó, </w:t>
      </w:r>
      <w:r w:rsidR="00EF24E4">
        <w:rPr>
          <w:rFonts w:ascii="Times New Roman" w:eastAsia="Times New Roman" w:hAnsi="Times New Roman" w:cs="Times New Roman"/>
          <w:sz w:val="24"/>
          <w:szCs w:val="24"/>
          <w:lang w:val="en-US"/>
        </w:rPr>
        <w:t>3</w:t>
      </w:r>
      <w:r w:rsidR="00EF24E4" w:rsidRPr="0029370F">
        <w:rPr>
          <w:rFonts w:ascii="Times New Roman" w:eastAsia="Times New Roman" w:hAnsi="Times New Roman" w:cs="Times New Roman"/>
          <w:sz w:val="24"/>
          <w:szCs w:val="24"/>
          <w:lang w:val="vi-VN"/>
        </w:rPr>
        <w:t xml:space="preserve"> </w:t>
      </w:r>
      <w:r w:rsidRPr="0029370F">
        <w:rPr>
          <w:rFonts w:ascii="Times New Roman" w:eastAsia="Times New Roman" w:hAnsi="Times New Roman" w:cs="Times New Roman"/>
          <w:sz w:val="24"/>
          <w:szCs w:val="24"/>
          <w:lang w:val="vi-VN"/>
        </w:rPr>
        <w:t xml:space="preserve">nhóm nhân tố đại diện gồm nhận thức lợi ích </w:t>
      </w:r>
      <w:r w:rsidR="00EF24E4">
        <w:rPr>
          <w:rFonts w:ascii="Times New Roman" w:eastAsia="Times New Roman" w:hAnsi="Times New Roman" w:cs="Times New Roman"/>
          <w:sz w:val="24"/>
          <w:szCs w:val="24"/>
          <w:lang w:val="en-US"/>
        </w:rPr>
        <w:t>-</w:t>
      </w:r>
      <w:r w:rsidR="00EF24E4" w:rsidRPr="0029370F">
        <w:rPr>
          <w:rFonts w:ascii="Times New Roman" w:eastAsia="Times New Roman" w:hAnsi="Times New Roman" w:cs="Times New Roman"/>
          <w:sz w:val="24"/>
          <w:szCs w:val="24"/>
          <w:lang w:val="vi-VN"/>
        </w:rPr>
        <w:t xml:space="preserve"> </w:t>
      </w:r>
      <w:r w:rsidRPr="0029370F">
        <w:rPr>
          <w:rFonts w:ascii="Times New Roman" w:eastAsia="Times New Roman" w:hAnsi="Times New Roman" w:cs="Times New Roman"/>
          <w:sz w:val="24"/>
          <w:szCs w:val="24"/>
          <w:lang w:val="vi-VN"/>
        </w:rPr>
        <w:t xml:space="preserve">dễ sử dụng (TBA), các yếu tố triển khai (TBB) và khả năng ứng dụng </w:t>
      </w:r>
      <w:r w:rsidR="00EF24E4">
        <w:rPr>
          <w:rFonts w:ascii="Times New Roman" w:eastAsia="Times New Roman" w:hAnsi="Times New Roman" w:cs="Times New Roman"/>
          <w:sz w:val="24"/>
          <w:szCs w:val="24"/>
          <w:lang w:val="en-US"/>
        </w:rPr>
        <w:t>-</w:t>
      </w:r>
      <w:r w:rsidR="00EF24E4" w:rsidRPr="0029370F">
        <w:rPr>
          <w:rFonts w:ascii="Times New Roman" w:eastAsia="Times New Roman" w:hAnsi="Times New Roman" w:cs="Times New Roman"/>
          <w:sz w:val="24"/>
          <w:szCs w:val="24"/>
          <w:lang w:val="vi-VN"/>
        </w:rPr>
        <w:t xml:space="preserve"> </w:t>
      </w:r>
      <w:r w:rsidRPr="0029370F">
        <w:rPr>
          <w:rFonts w:ascii="Times New Roman" w:eastAsia="Times New Roman" w:hAnsi="Times New Roman" w:cs="Times New Roman"/>
          <w:sz w:val="24"/>
          <w:szCs w:val="24"/>
          <w:lang w:val="vi-VN"/>
        </w:rPr>
        <w:t>an toàn (TBC) được sử dụng để đánh giá sự khác biệt trong nhận thức giữa các nhóm đối tượng khảo sát.</w:t>
      </w:r>
    </w:p>
    <w:p w14:paraId="02DCB891" w14:textId="60C8CBFA"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Kết quả phân tích cho thấy</w:t>
      </w:r>
      <w:r w:rsidR="00EF24E4">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lang w:val="vi-VN"/>
        </w:rPr>
        <w:t xml:space="preserve"> đơn vị công tác là yếu tố có ảnh hưởng rõ rệt nhất, khi cả </w:t>
      </w:r>
      <w:r w:rsidR="00EF24E4">
        <w:rPr>
          <w:rFonts w:ascii="Times New Roman" w:eastAsia="Times New Roman" w:hAnsi="Times New Roman" w:cs="Times New Roman"/>
          <w:sz w:val="24"/>
          <w:szCs w:val="24"/>
          <w:lang w:val="en-US"/>
        </w:rPr>
        <w:t>3</w:t>
      </w:r>
      <w:r w:rsidRPr="0029370F">
        <w:rPr>
          <w:rFonts w:ascii="Times New Roman" w:eastAsia="Times New Roman" w:hAnsi="Times New Roman" w:cs="Times New Roman"/>
          <w:sz w:val="24"/>
          <w:szCs w:val="24"/>
          <w:lang w:val="vi-VN"/>
        </w:rPr>
        <w:t xml:space="preserve"> nhóm nhân tố đều ghi nhận sự khác biệt có ý nghĩa thống kê (Sig. &lt; 0.05). Điều này phản ánh sự khác biệt </w:t>
      </w:r>
      <w:r w:rsidRPr="0029370F">
        <w:rPr>
          <w:rFonts w:ascii="Times New Roman" w:eastAsia="Times New Roman" w:hAnsi="Times New Roman" w:cs="Times New Roman"/>
          <w:sz w:val="24"/>
          <w:szCs w:val="24"/>
          <w:lang w:val="vi-VN"/>
        </w:rPr>
        <w:lastRenderedPageBreak/>
        <w:t>trong điều kiện hạ tầng, mức độ hiện đại hóa và môi trường làm việc giữa các đơn vị đã tác động trực tiếp đến nhận thức về khả năng ứng dụng công nghệ drone.</w:t>
      </w:r>
    </w:p>
    <w:p w14:paraId="68A137D7" w14:textId="00269514"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Ngược lại, chức vụ công tác không tạo ra sự khác biệt đáng kể, khi các kiểm định đều không có ý nghĩa thống kê (Sig. &gt; 0.05). Kết quả này cho thấy</w:t>
      </w:r>
      <w:r w:rsidR="00EF24E4">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lang w:val="vi-VN"/>
        </w:rPr>
        <w:t xml:space="preserve"> nhận thức về công nghệ drone có sự đồng thuận tương đối giữa các cấp bậc trong tổ chức.</w:t>
      </w:r>
    </w:p>
    <w:p w14:paraId="0BE8108C" w14:textId="77777777"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Đối với thâm niên công tác, sự khác biệt chỉ xuất hiện ở nhóm nhân tố liên quan đến khả năng ứng dụng và an toàn (TBC), trong khi các nhóm còn lại không ghi nhận sự khác biệt rõ ràng. Đáng chú ý, nhóm nhân sự có kinh nghiệm lâu năm có xu hướng đánh giá cao hơn về mức độ an toàn và khả năng kiểm soát rủi ro khi triển khai drone.</w:t>
      </w:r>
    </w:p>
    <w:p w14:paraId="60CF8261" w14:textId="188B38B6" w:rsidR="0029370F" w:rsidRPr="0029370F"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Phân tích sâu hơn cho thấy</w:t>
      </w:r>
      <w:r w:rsidR="00EF24E4">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lang w:val="vi-VN"/>
        </w:rPr>
        <w:t xml:space="preserve"> nhóm nhân sự lâu năm thường đặt ra các yêu cầu chặt chẽ hơn về tiêu chuẩn an toàn và an ninh trong môi trường cảng biển. Điều này phản ánh vai trò quan trọng của kinh nghiệm thực tiễn trong việc hình thành nhận thức về rủi ro và mức độ chấp nhận công nghệ.</w:t>
      </w:r>
    </w:p>
    <w:p w14:paraId="3CA9B55B" w14:textId="13C9B3EF" w:rsidR="00B84307" w:rsidRPr="00606026" w:rsidRDefault="0029370F" w:rsidP="00CD3746">
      <w:pPr>
        <w:spacing w:before="120" w:line="240" w:lineRule="auto"/>
        <w:jc w:val="both"/>
        <w:rPr>
          <w:rFonts w:ascii="Times New Roman" w:eastAsia="Times New Roman" w:hAnsi="Times New Roman" w:cs="Times New Roman"/>
          <w:sz w:val="24"/>
          <w:szCs w:val="24"/>
          <w:lang w:val="vi-VN"/>
        </w:rPr>
      </w:pPr>
      <w:r w:rsidRPr="0029370F">
        <w:rPr>
          <w:rFonts w:ascii="Times New Roman" w:eastAsia="Times New Roman" w:hAnsi="Times New Roman" w:cs="Times New Roman"/>
          <w:sz w:val="24"/>
          <w:szCs w:val="24"/>
          <w:lang w:val="vi-VN"/>
        </w:rPr>
        <w:t>Tổng hợp các kết quả cho thấy, trong khi yếu tố tổ chức (đơn vị công tác) đóng vai trò chi phối đến nhận thức và mức độ sẵn sàng ứng dụng drone, thì các yếu tố cá nhân như chức vụ và thâm niên có tác động hạn chế hơn và không đồng đều. Đây là cơ sở thực nghiệm quan trọng cho các phân tích tiếp theo về tiềm năng và rào cản trong việc triển khai công nghệ drone tại khu vực cảng biển Hải Phòng</w:t>
      </w:r>
      <w:r w:rsidR="00B84307" w:rsidRPr="00606026">
        <w:rPr>
          <w:rFonts w:ascii="Times New Roman" w:eastAsia="Times New Roman" w:hAnsi="Times New Roman" w:cs="Times New Roman"/>
          <w:sz w:val="24"/>
          <w:szCs w:val="24"/>
        </w:rPr>
        <w:t>.</w:t>
      </w:r>
    </w:p>
    <w:p w14:paraId="7A1B74B8" w14:textId="77777777" w:rsidR="00D27928" w:rsidRPr="00CD3746" w:rsidRDefault="0078686F" w:rsidP="00CD3746">
      <w:pPr>
        <w:spacing w:before="120" w:line="240" w:lineRule="auto"/>
        <w:jc w:val="both"/>
        <w:rPr>
          <w:rFonts w:ascii="Times New Roman" w:eastAsia="Times New Roman" w:hAnsi="Times New Roman" w:cs="Times New Roman"/>
          <w:b/>
          <w:bCs/>
          <w:i/>
          <w:iCs/>
          <w:sz w:val="24"/>
          <w:szCs w:val="24"/>
        </w:rPr>
      </w:pPr>
      <w:r w:rsidRPr="00CD3746">
        <w:rPr>
          <w:rFonts w:ascii="Times New Roman" w:eastAsia="Times New Roman" w:hAnsi="Times New Roman" w:cs="Times New Roman"/>
          <w:b/>
          <w:bCs/>
          <w:i/>
          <w:iCs/>
          <w:sz w:val="24"/>
          <w:szCs w:val="24"/>
        </w:rPr>
        <w:t>4.2. Thảo luận</w:t>
      </w:r>
    </w:p>
    <w:p w14:paraId="6B83C06C" w14:textId="12462FE2" w:rsidR="00EF24E4" w:rsidRDefault="00AC7298" w:rsidP="00D434F3">
      <w:pPr>
        <w:spacing w:before="120" w:line="240" w:lineRule="auto"/>
        <w:jc w:val="both"/>
        <w:rPr>
          <w:rFonts w:ascii="Times New Roman" w:eastAsia="Times New Roman" w:hAnsi="Times New Roman" w:cs="Times New Roman"/>
          <w:sz w:val="24"/>
          <w:szCs w:val="24"/>
          <w:lang w:val="en-US"/>
        </w:rPr>
      </w:pPr>
      <w:r w:rsidRPr="00AC7298">
        <w:rPr>
          <w:rFonts w:ascii="Times New Roman" w:eastAsia="Times New Roman" w:hAnsi="Times New Roman" w:cs="Times New Roman"/>
          <w:sz w:val="24"/>
          <w:szCs w:val="24"/>
        </w:rPr>
        <w:t xml:space="preserve">Nghiên cứu xác định công nghệ drone có tiềm năng ứng dụng cao tại cảng biển Hải Phòng trong </w:t>
      </w:r>
      <w:r w:rsidR="00EF24E4">
        <w:rPr>
          <w:rFonts w:ascii="Times New Roman" w:eastAsia="Times New Roman" w:hAnsi="Times New Roman" w:cs="Times New Roman"/>
          <w:sz w:val="24"/>
          <w:szCs w:val="24"/>
          <w:lang w:val="en-US"/>
        </w:rPr>
        <w:t>4</w:t>
      </w:r>
      <w:r w:rsidR="00EF24E4" w:rsidRPr="00AC7298">
        <w:rPr>
          <w:rFonts w:ascii="Times New Roman" w:eastAsia="Times New Roman" w:hAnsi="Times New Roman" w:cs="Times New Roman"/>
          <w:sz w:val="24"/>
          <w:szCs w:val="24"/>
        </w:rPr>
        <w:t xml:space="preserve"> </w:t>
      </w:r>
      <w:r w:rsidRPr="00AC7298">
        <w:rPr>
          <w:rFonts w:ascii="Times New Roman" w:eastAsia="Times New Roman" w:hAnsi="Times New Roman" w:cs="Times New Roman"/>
          <w:sz w:val="24"/>
          <w:szCs w:val="24"/>
        </w:rPr>
        <w:t xml:space="preserve">lĩnh vực: quản lý bãi và kiểm kê container, giám sát an ninh và an toàn, kiểm tra và bảo trì hạ tầng, vận chuyển nội bộ và dịch vụ hàng hải. </w:t>
      </w:r>
    </w:p>
    <w:p w14:paraId="581575EE" w14:textId="29A7A075" w:rsidR="00EF24E4" w:rsidRDefault="00AC7298" w:rsidP="00D434F3">
      <w:pPr>
        <w:spacing w:before="120" w:line="240" w:lineRule="auto"/>
        <w:jc w:val="both"/>
        <w:rPr>
          <w:rFonts w:ascii="Times New Roman" w:eastAsia="Times New Roman" w:hAnsi="Times New Roman" w:cs="Times New Roman"/>
          <w:sz w:val="24"/>
          <w:szCs w:val="24"/>
          <w:lang w:val="en-US"/>
        </w:rPr>
      </w:pPr>
      <w:r w:rsidRPr="00AC7298">
        <w:rPr>
          <w:rFonts w:ascii="Times New Roman" w:eastAsia="Times New Roman" w:hAnsi="Times New Roman" w:cs="Times New Roman"/>
          <w:sz w:val="24"/>
          <w:szCs w:val="24"/>
        </w:rPr>
        <w:t>Về các yếu tố ảnh hưởng đến khả năng triển khai, phân tích ANOVA cho thấy</w:t>
      </w:r>
      <w:r w:rsidR="00EF24E4">
        <w:rPr>
          <w:rFonts w:ascii="Times New Roman" w:eastAsia="Times New Roman" w:hAnsi="Times New Roman" w:cs="Times New Roman"/>
          <w:sz w:val="24"/>
          <w:szCs w:val="24"/>
          <w:lang w:val="en-US"/>
        </w:rPr>
        <w:t>,</w:t>
      </w:r>
      <w:r w:rsidRPr="00AC7298">
        <w:rPr>
          <w:rFonts w:ascii="Times New Roman" w:eastAsia="Times New Roman" w:hAnsi="Times New Roman" w:cs="Times New Roman"/>
          <w:sz w:val="24"/>
          <w:szCs w:val="24"/>
        </w:rPr>
        <w:t xml:space="preserve"> có sự khác biệt có ý nghĩa thống kê giữa các nhóm đơn vị công tác, trong đó nhóm làm việc tại Cảng HICT có mức đánh giá cao hơn đáng kể do sở hữu hệ thống TOS tiên tiến và hạ tầng số hóa tốt hơn; ngược lại, không có sự khác biệt theo chức vụ, cho thấy nhận thức đồng đều giữa các cấp quản lý và nhân viên </w:t>
      </w:r>
      <w:r w:rsidR="00EF24E4">
        <w:rPr>
          <w:rFonts w:ascii="Times New Roman" w:eastAsia="Times New Roman" w:hAnsi="Times New Roman" w:cs="Times New Roman"/>
          <w:sz w:val="24"/>
          <w:szCs w:val="24"/>
          <w:lang w:val="en-US"/>
        </w:rPr>
        <w:t>-</w:t>
      </w:r>
      <w:r w:rsidRPr="00AC7298">
        <w:rPr>
          <w:rFonts w:ascii="Times New Roman" w:eastAsia="Times New Roman" w:hAnsi="Times New Roman" w:cs="Times New Roman"/>
          <w:sz w:val="24"/>
          <w:szCs w:val="24"/>
        </w:rPr>
        <w:t xml:space="preserve"> tín hiệu thuận lợi cho việc triển khai đồng bộ. </w:t>
      </w:r>
    </w:p>
    <w:p w14:paraId="26306305" w14:textId="77777777" w:rsidR="00EF24E4" w:rsidRDefault="00AC7298" w:rsidP="00D434F3">
      <w:pPr>
        <w:spacing w:before="120" w:line="240" w:lineRule="auto"/>
        <w:jc w:val="both"/>
        <w:rPr>
          <w:rFonts w:ascii="Times New Roman" w:eastAsia="Times New Roman" w:hAnsi="Times New Roman" w:cs="Times New Roman"/>
          <w:sz w:val="24"/>
          <w:szCs w:val="24"/>
          <w:lang w:val="en-US"/>
        </w:rPr>
      </w:pPr>
      <w:r w:rsidRPr="00AC7298">
        <w:rPr>
          <w:rFonts w:ascii="Times New Roman" w:eastAsia="Times New Roman" w:hAnsi="Times New Roman" w:cs="Times New Roman"/>
          <w:sz w:val="24"/>
          <w:szCs w:val="24"/>
        </w:rPr>
        <w:t xml:space="preserve">Về rào cản, khung pháp lý hiện hành (Nghị định </w:t>
      </w:r>
      <w:r w:rsidR="00EF24E4">
        <w:rPr>
          <w:rFonts w:ascii="Times New Roman" w:eastAsia="Times New Roman" w:hAnsi="Times New Roman" w:cs="Times New Roman"/>
          <w:sz w:val="24"/>
          <w:szCs w:val="24"/>
          <w:lang w:val="en-US"/>
        </w:rPr>
        <w:t xml:space="preserve">số </w:t>
      </w:r>
      <w:r w:rsidRPr="00AC7298">
        <w:rPr>
          <w:rFonts w:ascii="Times New Roman" w:eastAsia="Times New Roman" w:hAnsi="Times New Roman" w:cs="Times New Roman"/>
          <w:sz w:val="24"/>
          <w:szCs w:val="24"/>
        </w:rPr>
        <w:t>36/2008</w:t>
      </w:r>
      <w:r w:rsidR="00EF24E4">
        <w:rPr>
          <w:rFonts w:ascii="Times New Roman" w:eastAsia="Times New Roman" w:hAnsi="Times New Roman" w:cs="Times New Roman"/>
          <w:sz w:val="24"/>
          <w:szCs w:val="24"/>
          <w:lang w:val="en-US"/>
        </w:rPr>
        <w:t xml:space="preserve"> </w:t>
      </w:r>
      <w:r w:rsidR="00EF24E4" w:rsidRPr="00EF24E4">
        <w:rPr>
          <w:rFonts w:ascii="Times New Roman" w:eastAsia="Times New Roman" w:hAnsi="Times New Roman" w:cs="Times New Roman"/>
          <w:sz w:val="24"/>
          <w:szCs w:val="24"/>
          <w:lang w:val="en-US"/>
        </w:rPr>
        <w:t>Về quản lý tàu bay không người lái và các phương tiện bay siêu nhẹ</w:t>
      </w:r>
      <w:r w:rsidRPr="00AC7298">
        <w:rPr>
          <w:rFonts w:ascii="Times New Roman" w:eastAsia="Times New Roman" w:hAnsi="Times New Roman" w:cs="Times New Roman"/>
          <w:sz w:val="24"/>
          <w:szCs w:val="24"/>
        </w:rPr>
        <w:t xml:space="preserve">) bị đánh giá là lỗi thời, đặc biệt trong cấp phép bay ngoài tầm nhìn (BVLOS), do đó cần áp dụng cơ chế thử nghiệm có kiểm soát (sandbox) như kinh nghiệm thành công từ cảng Rotterdam và Hamburg. </w:t>
      </w:r>
    </w:p>
    <w:p w14:paraId="510C4242" w14:textId="77777777" w:rsidR="00EF24E4" w:rsidRDefault="00AC7298" w:rsidP="00D434F3">
      <w:pPr>
        <w:spacing w:before="120" w:line="240" w:lineRule="auto"/>
        <w:jc w:val="both"/>
        <w:rPr>
          <w:rFonts w:ascii="Times New Roman" w:eastAsia="Times New Roman" w:hAnsi="Times New Roman" w:cs="Times New Roman"/>
          <w:sz w:val="24"/>
          <w:szCs w:val="24"/>
          <w:lang w:val="en-US"/>
        </w:rPr>
      </w:pPr>
      <w:r w:rsidRPr="00AC7298">
        <w:rPr>
          <w:rFonts w:ascii="Times New Roman" w:eastAsia="Times New Roman" w:hAnsi="Times New Roman" w:cs="Times New Roman"/>
          <w:sz w:val="24"/>
          <w:szCs w:val="24"/>
        </w:rPr>
        <w:t xml:space="preserve">Về kỹ thuật và hạ tầng số, môi trường cảng với nhiễu điện từ và thời tiết khắc nghiệt đòi hỏi độ tin cậy cao, đòi hỏi đầu tư hạ tầng kết nối chuyên dụng như mạng 5G Campus. Tại Hải Phòng, sự thiếu vắng các hạ tầng kết nối chuyên dụng là một khoảng trống cần được lấp đầy. </w:t>
      </w:r>
    </w:p>
    <w:p w14:paraId="6673A0F9" w14:textId="7F9DD756" w:rsidR="00D27928" w:rsidRPr="00606026" w:rsidRDefault="00AC7298" w:rsidP="00CD3746">
      <w:pPr>
        <w:spacing w:before="120" w:line="240" w:lineRule="auto"/>
        <w:jc w:val="both"/>
        <w:rPr>
          <w:rFonts w:ascii="Times New Roman" w:eastAsia="Times New Roman" w:hAnsi="Times New Roman" w:cs="Times New Roman"/>
          <w:sz w:val="24"/>
          <w:szCs w:val="24"/>
        </w:rPr>
      </w:pPr>
      <w:r w:rsidRPr="00AC7298">
        <w:rPr>
          <w:rFonts w:ascii="Times New Roman" w:eastAsia="Times New Roman" w:hAnsi="Times New Roman" w:cs="Times New Roman"/>
          <w:sz w:val="24"/>
          <w:szCs w:val="24"/>
        </w:rPr>
        <w:t xml:space="preserve">Về kinh tế và nhân lực, chi phí đầu tư ban đầu lớn (có thể vượt 100.000 USD) và sự thiếu hụt nhân lực được đào tạo chuyên sâu là những điểm nghẽn quan trọng. Các rào cản </w:t>
      </w:r>
      <w:r w:rsidR="00EF24E4">
        <w:rPr>
          <w:rFonts w:ascii="Times New Roman" w:eastAsia="Times New Roman" w:hAnsi="Times New Roman" w:cs="Times New Roman"/>
          <w:sz w:val="24"/>
          <w:szCs w:val="24"/>
          <w:lang w:val="en-US"/>
        </w:rPr>
        <w:t>như</w:t>
      </w:r>
      <w:r w:rsidRPr="00AC7298">
        <w:rPr>
          <w:rFonts w:ascii="Times New Roman" w:eastAsia="Times New Roman" w:hAnsi="Times New Roman" w:cs="Times New Roman"/>
          <w:sz w:val="24"/>
          <w:szCs w:val="24"/>
        </w:rPr>
        <w:t xml:space="preserve">: pháp lý chưa rõ dẫn đến rủi ro đầu tư cao, thiếu dự án thực tế khiến không có nhu cầu nhân lực chuyên môn, càng làm gia tăng e ngại triển khai. Để </w:t>
      </w:r>
      <w:r w:rsidR="00EF24E4">
        <w:rPr>
          <w:rFonts w:ascii="Times New Roman" w:eastAsia="Times New Roman" w:hAnsi="Times New Roman" w:cs="Times New Roman"/>
          <w:sz w:val="24"/>
          <w:szCs w:val="24"/>
          <w:lang w:val="en-US"/>
        </w:rPr>
        <w:t>xoá bỏ các rào cản này</w:t>
      </w:r>
      <w:r w:rsidRPr="00AC7298">
        <w:rPr>
          <w:rFonts w:ascii="Times New Roman" w:eastAsia="Times New Roman" w:hAnsi="Times New Roman" w:cs="Times New Roman"/>
          <w:sz w:val="24"/>
          <w:szCs w:val="24"/>
        </w:rPr>
        <w:t xml:space="preserve">, cần giải pháp đột phá từ </w:t>
      </w:r>
      <w:r w:rsidR="00EF24E4">
        <w:rPr>
          <w:rFonts w:ascii="Times New Roman" w:eastAsia="Times New Roman" w:hAnsi="Times New Roman" w:cs="Times New Roman"/>
          <w:sz w:val="24"/>
          <w:szCs w:val="24"/>
          <w:lang w:val="en-US"/>
        </w:rPr>
        <w:t>N</w:t>
      </w:r>
      <w:r w:rsidRPr="00AC7298">
        <w:rPr>
          <w:rFonts w:ascii="Times New Roman" w:eastAsia="Times New Roman" w:hAnsi="Times New Roman" w:cs="Times New Roman"/>
          <w:sz w:val="24"/>
          <w:szCs w:val="24"/>
        </w:rPr>
        <w:t>hà nước với cơ chế sandbox, kết hợp phát triển hạ tầng số theo mô hình PPP và đào tạo nhân lực bài bản</w:t>
      </w:r>
      <w:r w:rsidR="0029370F" w:rsidRPr="0029370F">
        <w:rPr>
          <w:rFonts w:ascii="Times New Roman" w:eastAsia="Times New Roman" w:hAnsi="Times New Roman" w:cs="Times New Roman"/>
          <w:sz w:val="24"/>
          <w:szCs w:val="24"/>
        </w:rPr>
        <w:t>.</w:t>
      </w:r>
    </w:p>
    <w:p w14:paraId="7CF350E3" w14:textId="77777777" w:rsidR="00D27928" w:rsidRPr="00606026" w:rsidRDefault="0078686F" w:rsidP="00CD3746">
      <w:pPr>
        <w:spacing w:before="120" w:line="240" w:lineRule="auto"/>
        <w:jc w:val="both"/>
        <w:rPr>
          <w:rFonts w:ascii="Times New Roman" w:eastAsia="Times New Roman" w:hAnsi="Times New Roman" w:cs="Times New Roman"/>
          <w:b/>
          <w:bCs/>
          <w:sz w:val="24"/>
          <w:szCs w:val="24"/>
        </w:rPr>
      </w:pPr>
      <w:r w:rsidRPr="00606026">
        <w:rPr>
          <w:rFonts w:ascii="Times New Roman" w:eastAsia="Times New Roman" w:hAnsi="Times New Roman" w:cs="Times New Roman"/>
          <w:b/>
          <w:bCs/>
          <w:sz w:val="24"/>
          <w:szCs w:val="24"/>
        </w:rPr>
        <w:t>5. Kết luận</w:t>
      </w:r>
    </w:p>
    <w:p w14:paraId="3FAEDC28" w14:textId="655AF23B"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Kết quả nghiên cứu cho thấy</w:t>
      </w:r>
      <w:r w:rsidR="00EF24E4">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rPr>
        <w:t xml:space="preserve"> công nghệ drone (UAV) có tính khả thi cao trong các hoạt động của cảng biển như giám sát an ninh </w:t>
      </w:r>
      <w:r w:rsidR="00EF24E4">
        <w:rPr>
          <w:rFonts w:ascii="Times New Roman" w:eastAsia="Times New Roman" w:hAnsi="Times New Roman" w:cs="Times New Roman"/>
          <w:sz w:val="24"/>
          <w:szCs w:val="24"/>
          <w:lang w:val="en-US"/>
        </w:rPr>
        <w:t>-</w:t>
      </w:r>
      <w:r w:rsidRPr="0029370F">
        <w:rPr>
          <w:rFonts w:ascii="Times New Roman" w:eastAsia="Times New Roman" w:hAnsi="Times New Roman" w:cs="Times New Roman"/>
          <w:sz w:val="24"/>
          <w:szCs w:val="24"/>
        </w:rPr>
        <w:t xml:space="preserve"> an toàn, kiểm tra và bảo trì cơ sở hạ tầng, quản lý bãi container và vận chuyển hàng hóa nhẹ trong phạm vi nội bộ. Việc ứng dụng drone có thể giúp giảm chi phí vận hành, rút ngắn thời gian xử lý công việc và nâng cao mức độ an toàn, đồng thời phù hợp với xu hướng phát triển cảng thông minh và cảng xanh tại Việt Nam.</w:t>
      </w:r>
    </w:p>
    <w:p w14:paraId="3240B65C" w14:textId="6D0BA22A" w:rsidR="0029370F" w:rsidRPr="0029370F" w:rsidRDefault="0029370F" w:rsidP="00CD3746">
      <w:pPr>
        <w:spacing w:before="120" w:line="240" w:lineRule="auto"/>
        <w:jc w:val="both"/>
        <w:rPr>
          <w:rFonts w:ascii="Times New Roman" w:eastAsia="Times New Roman" w:hAnsi="Times New Roman" w:cs="Times New Roman"/>
          <w:sz w:val="24"/>
          <w:szCs w:val="24"/>
        </w:rPr>
      </w:pPr>
      <w:r w:rsidRPr="0029370F">
        <w:rPr>
          <w:rFonts w:ascii="Times New Roman" w:eastAsia="Times New Roman" w:hAnsi="Times New Roman" w:cs="Times New Roman"/>
          <w:sz w:val="24"/>
          <w:szCs w:val="24"/>
        </w:rPr>
        <w:t xml:space="preserve">Tuy nhiên, việc triển khai drone trong logistics cảng biển vẫn gặp nhiều </w:t>
      </w:r>
      <w:r w:rsidR="00EF24E4">
        <w:rPr>
          <w:rFonts w:ascii="Times New Roman" w:eastAsia="Times New Roman" w:hAnsi="Times New Roman" w:cs="Times New Roman"/>
          <w:sz w:val="24"/>
          <w:szCs w:val="24"/>
          <w:lang w:val="en-US"/>
        </w:rPr>
        <w:t>khó khăn</w:t>
      </w:r>
      <w:r w:rsidRPr="0029370F">
        <w:rPr>
          <w:rFonts w:ascii="Times New Roman" w:eastAsia="Times New Roman" w:hAnsi="Times New Roman" w:cs="Times New Roman"/>
          <w:sz w:val="24"/>
          <w:szCs w:val="24"/>
        </w:rPr>
        <w:t xml:space="preserve">, trong đó đáng chú ý nhất là sự chưa hoàn thiện của khung pháp lý và cơ chế quản lý đối với thiết bị bay không người lái. Ngoài ra, do giới hạn về thời gian, nguồn lực và phạm vi của một nghiên cứu khoa học </w:t>
      </w:r>
      <w:r w:rsidRPr="0029370F">
        <w:rPr>
          <w:rFonts w:ascii="Times New Roman" w:eastAsia="Times New Roman" w:hAnsi="Times New Roman" w:cs="Times New Roman"/>
          <w:sz w:val="24"/>
          <w:szCs w:val="24"/>
        </w:rPr>
        <w:lastRenderedPageBreak/>
        <w:t>cấp sinh viên, đề tài chủ yếu dựa trên dữ liệu thứ cấp và kinh nghiệm quốc tế, nên chưa thể đánh giá định lượng toàn diện hiệu quả kinh tế của việc ứng dụng drone tại cảng Hải Phòng.</w:t>
      </w:r>
    </w:p>
    <w:p w14:paraId="083D23EB" w14:textId="493CC588" w:rsidR="005C58C9" w:rsidRPr="002C18BA" w:rsidRDefault="0029370F" w:rsidP="00CD3746">
      <w:pPr>
        <w:spacing w:before="120" w:line="240" w:lineRule="auto"/>
        <w:jc w:val="both"/>
        <w:rPr>
          <w:rFonts w:ascii="Times New Roman" w:eastAsia="Times New Roman" w:hAnsi="Times New Roman" w:cs="Times New Roman"/>
          <w:color w:val="1B1C1D"/>
          <w:sz w:val="24"/>
          <w:szCs w:val="24"/>
          <w:lang w:val="vi-VN"/>
        </w:rPr>
        <w:sectPr w:rsidR="005C58C9" w:rsidRPr="002C18BA" w:rsidSect="00177343">
          <w:type w:val="continuous"/>
          <w:pgSz w:w="11909" w:h="16834"/>
          <w:pgMar w:top="965" w:right="1138" w:bottom="965" w:left="1411" w:header="720" w:footer="720" w:gutter="0"/>
          <w:cols w:space="389"/>
        </w:sectPr>
      </w:pPr>
      <w:r w:rsidRPr="0029370F">
        <w:rPr>
          <w:rFonts w:ascii="Times New Roman" w:eastAsia="Times New Roman" w:hAnsi="Times New Roman" w:cs="Times New Roman"/>
          <w:sz w:val="24"/>
          <w:szCs w:val="24"/>
        </w:rPr>
        <w:t xml:space="preserve">Trong thời gian tới, các nghiên cứu tiếp theo có thể tập trung xây dựng mô hình mô phỏng để đánh giá định lượng hiệu quả khai thác cảng khi ứng dụng drone, đồng thời nghiên cứu các giải pháp bảo đảm an ninh mạng và an toàn thông tin cho hệ thống UAV trong môi trường logistics cảng </w:t>
      </w:r>
      <w:r w:rsidR="002C18BA">
        <w:rPr>
          <w:rFonts w:ascii="Times New Roman" w:eastAsia="Times New Roman" w:hAnsi="Times New Roman" w:cs="Times New Roman"/>
          <w:sz w:val="24"/>
          <w:szCs w:val="24"/>
        </w:rPr>
        <w:t>biển</w:t>
      </w:r>
      <w:r w:rsidR="002C18BA">
        <w:rPr>
          <w:rFonts w:ascii="Times New Roman" w:eastAsia="Times New Roman" w:hAnsi="Times New Roman" w:cs="Times New Roman"/>
          <w:sz w:val="24"/>
          <w:szCs w:val="24"/>
          <w:lang w:val="vi-VN"/>
        </w:rPr>
        <w:t>.</w:t>
      </w:r>
    </w:p>
    <w:p w14:paraId="6A8F2D89" w14:textId="10542C88" w:rsidR="00D27928" w:rsidRPr="00606026" w:rsidRDefault="00D27928" w:rsidP="00CD3746">
      <w:pPr>
        <w:spacing w:before="120" w:line="240" w:lineRule="auto"/>
        <w:jc w:val="both"/>
        <w:rPr>
          <w:rFonts w:ascii="Times New Roman" w:eastAsia="Times New Roman" w:hAnsi="Times New Roman" w:cs="Times New Roman"/>
          <w:color w:val="1B1C1D"/>
          <w:sz w:val="24"/>
          <w:szCs w:val="24"/>
        </w:rPr>
      </w:pPr>
    </w:p>
    <w:p w14:paraId="30CFC0E9" w14:textId="77777777" w:rsidR="0029370F" w:rsidRDefault="00606026"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b/>
          <w:bCs/>
          <w:sz w:val="24"/>
          <w:szCs w:val="24"/>
        </w:rPr>
        <w:t>Tài</w:t>
      </w:r>
      <w:r w:rsidRPr="0029370F">
        <w:rPr>
          <w:rFonts w:ascii="Times New Roman" w:eastAsia="Times New Roman" w:hAnsi="Times New Roman" w:cs="Times New Roman"/>
          <w:b/>
          <w:bCs/>
          <w:sz w:val="24"/>
          <w:szCs w:val="24"/>
          <w:lang w:val="vi-VN"/>
        </w:rPr>
        <w:t xml:space="preserve"> liệu tham khảo:</w:t>
      </w:r>
    </w:p>
    <w:p w14:paraId="25C08B3B" w14:textId="33800978" w:rsidR="0029370F"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vi-VN"/>
        </w:rPr>
        <w:t xml:space="preserve">Đặng Thành Luân, Trương Thị Thanh Nga (2025). </w:t>
      </w:r>
      <w:r w:rsidRPr="0029370F">
        <w:rPr>
          <w:rFonts w:ascii="Times New Roman" w:eastAsia="Times New Roman" w:hAnsi="Times New Roman" w:cs="Times New Roman"/>
          <w:i/>
          <w:iCs/>
          <w:color w:val="000000"/>
          <w:sz w:val="24"/>
          <w:szCs w:val="24"/>
          <w:lang w:val="vi-VN"/>
        </w:rPr>
        <w:t>Sinh viên ngành Logistics và quản lý chuỗi cung ứng tiếp cận thực tế nghề nghiệp: Cơ hội và thách thức</w:t>
      </w:r>
      <w:r w:rsidRPr="0029370F">
        <w:rPr>
          <w:rFonts w:ascii="Times New Roman" w:eastAsia="Times New Roman" w:hAnsi="Times New Roman" w:cs="Times New Roman"/>
          <w:color w:val="000000"/>
          <w:sz w:val="24"/>
          <w:szCs w:val="24"/>
          <w:lang w:val="vi-VN"/>
        </w:rPr>
        <w:t xml:space="preserve">. </w:t>
      </w:r>
      <w:r w:rsidRPr="0029370F">
        <w:rPr>
          <w:rFonts w:ascii="Times New Roman" w:eastAsia="Times New Roman" w:hAnsi="Times New Roman" w:cs="Times New Roman"/>
          <w:color w:val="000000"/>
          <w:sz w:val="24"/>
          <w:szCs w:val="24"/>
          <w:lang w:val="en-US"/>
        </w:rPr>
        <w:t>Truy cập tại</w:t>
      </w:r>
      <w:r>
        <w:rPr>
          <w:rFonts w:ascii="Times New Roman" w:eastAsia="Times New Roman" w:hAnsi="Times New Roman" w:cs="Times New Roman"/>
          <w:color w:val="000000"/>
          <w:sz w:val="24"/>
          <w:szCs w:val="24"/>
          <w:lang w:val="vi-VN"/>
        </w:rPr>
        <w:t xml:space="preserve"> </w:t>
      </w:r>
      <w:hyperlink r:id="rId10" w:history="1">
        <w:r w:rsidRPr="0029370F">
          <w:rPr>
            <w:rStyle w:val="Hyperlink"/>
            <w:rFonts w:ascii="Times New Roman" w:eastAsia="Times New Roman" w:hAnsi="Times New Roman" w:cs="Times New Roman"/>
            <w:sz w:val="24"/>
            <w:szCs w:val="24"/>
            <w:lang w:val="en-US"/>
          </w:rPr>
          <w:t>https://kinhtevadubao.vn/apicenter@/print_article&amp;articleId=31844</w:t>
        </w:r>
      </w:hyperlink>
    </w:p>
    <w:p w14:paraId="11234ECD" w14:textId="7ADA866F" w:rsidR="0029370F"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en-US"/>
        </w:rPr>
        <w:t xml:space="preserve">Nguyễn Tôn (2023). </w:t>
      </w:r>
      <w:r w:rsidRPr="0029370F">
        <w:rPr>
          <w:rFonts w:ascii="Times New Roman" w:eastAsia="Times New Roman" w:hAnsi="Times New Roman" w:cs="Times New Roman"/>
          <w:i/>
          <w:iCs/>
          <w:color w:val="000000"/>
          <w:sz w:val="24"/>
          <w:szCs w:val="24"/>
          <w:lang w:val="en-US"/>
        </w:rPr>
        <w:t xml:space="preserve">Phần mềm PL-TOS RTC đưa vào vận hành chính thức tại Cảng Tân Vũ </w:t>
      </w:r>
      <w:r w:rsidR="00206CB0">
        <w:rPr>
          <w:rFonts w:ascii="Times New Roman" w:eastAsia="Times New Roman" w:hAnsi="Times New Roman" w:cs="Times New Roman"/>
          <w:i/>
          <w:iCs/>
          <w:color w:val="000000"/>
          <w:sz w:val="24"/>
          <w:szCs w:val="24"/>
          <w:lang w:val="vi-VN"/>
        </w:rPr>
        <w:t>-</w:t>
      </w:r>
      <w:r w:rsidR="00206CB0" w:rsidRPr="0029370F">
        <w:rPr>
          <w:rFonts w:ascii="Times New Roman" w:eastAsia="Times New Roman" w:hAnsi="Times New Roman" w:cs="Times New Roman"/>
          <w:i/>
          <w:iCs/>
          <w:color w:val="000000"/>
          <w:sz w:val="24"/>
          <w:szCs w:val="24"/>
          <w:lang w:val="en-US"/>
        </w:rPr>
        <w:t xml:space="preserve"> </w:t>
      </w:r>
      <w:r w:rsidRPr="0029370F">
        <w:rPr>
          <w:rFonts w:ascii="Times New Roman" w:eastAsia="Times New Roman" w:hAnsi="Times New Roman" w:cs="Times New Roman"/>
          <w:i/>
          <w:iCs/>
          <w:color w:val="000000"/>
          <w:sz w:val="24"/>
          <w:szCs w:val="24"/>
          <w:lang w:val="en-US"/>
        </w:rPr>
        <w:t>Chi nhánh C</w:t>
      </w:r>
      <w:r w:rsidR="00BF5BE4">
        <w:rPr>
          <w:rFonts w:ascii="Times New Roman" w:eastAsia="Times New Roman" w:hAnsi="Times New Roman" w:cs="Times New Roman"/>
          <w:i/>
          <w:iCs/>
          <w:color w:val="000000"/>
          <w:sz w:val="24"/>
          <w:szCs w:val="24"/>
          <w:lang w:val="en-US"/>
        </w:rPr>
        <w:t>ông ty</w:t>
      </w:r>
      <w:r w:rsidRPr="0029370F">
        <w:rPr>
          <w:rFonts w:ascii="Times New Roman" w:eastAsia="Times New Roman" w:hAnsi="Times New Roman" w:cs="Times New Roman"/>
          <w:i/>
          <w:iCs/>
          <w:color w:val="000000"/>
          <w:sz w:val="24"/>
          <w:szCs w:val="24"/>
          <w:lang w:val="en-US"/>
        </w:rPr>
        <w:t xml:space="preserve"> Cổ phần Cảng Hải Phòng </w:t>
      </w:r>
      <w:r w:rsidR="00EF24E4">
        <w:rPr>
          <w:rFonts w:ascii="Times New Roman" w:eastAsia="Times New Roman" w:hAnsi="Times New Roman" w:cs="Times New Roman"/>
          <w:i/>
          <w:iCs/>
          <w:color w:val="000000"/>
          <w:sz w:val="24"/>
          <w:szCs w:val="24"/>
          <w:lang w:val="en-US"/>
        </w:rPr>
        <w:t>-</w:t>
      </w:r>
      <w:r w:rsidRPr="0029370F">
        <w:rPr>
          <w:rFonts w:ascii="Times New Roman" w:eastAsia="Times New Roman" w:hAnsi="Times New Roman" w:cs="Times New Roman"/>
          <w:i/>
          <w:iCs/>
          <w:color w:val="000000"/>
          <w:sz w:val="24"/>
          <w:szCs w:val="24"/>
          <w:lang w:val="en-US"/>
        </w:rPr>
        <w:t xml:space="preserve"> PORTLOGICS JSC</w:t>
      </w:r>
      <w:r w:rsidRPr="0029370F">
        <w:rPr>
          <w:rFonts w:ascii="Times New Roman" w:eastAsia="Times New Roman" w:hAnsi="Times New Roman" w:cs="Times New Roman"/>
          <w:color w:val="000000"/>
          <w:sz w:val="24"/>
          <w:szCs w:val="24"/>
          <w:lang w:val="en-US"/>
        </w:rPr>
        <w:t>. Truy cập tại</w:t>
      </w:r>
      <w:hyperlink r:id="rId11" w:history="1">
        <w:r w:rsidRPr="0029370F">
          <w:rPr>
            <w:rFonts w:ascii="Times New Roman" w:eastAsia="Times New Roman" w:hAnsi="Times New Roman" w:cs="Times New Roman"/>
            <w:color w:val="000000"/>
            <w:sz w:val="24"/>
            <w:szCs w:val="24"/>
            <w:u w:val="single"/>
            <w:lang w:val="en-US"/>
          </w:rPr>
          <w:t xml:space="preserve"> </w:t>
        </w:r>
        <w:r w:rsidRPr="0029370F">
          <w:rPr>
            <w:rFonts w:ascii="Times New Roman" w:eastAsia="Times New Roman" w:hAnsi="Times New Roman" w:cs="Times New Roman"/>
            <w:color w:val="1155CC"/>
            <w:sz w:val="24"/>
            <w:szCs w:val="24"/>
            <w:u w:val="single"/>
            <w:lang w:val="en-US"/>
          </w:rPr>
          <w:t>https://portlogics.com.vn/2023/03/07/phan-mem-pl-tos-rtc-dua-vao-van-hanh-chinh-thuc-phuc-vu-quan-ly-va-dieu-hanh-khai-thac-hang-container-tai-cang-tan-vu-chi-nhanh-cty-co-phan-cang-hai-phong/</w:t>
        </w:r>
      </w:hyperlink>
    </w:p>
    <w:p w14:paraId="068A98CB" w14:textId="205532A6" w:rsidR="0029370F"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vi-VN"/>
        </w:rPr>
        <w:t xml:space="preserve">Nhan Cẩm Trí, Nguyễn Thị Cúc Hồng (2022). </w:t>
      </w:r>
      <w:r w:rsidRPr="0029370F">
        <w:rPr>
          <w:rFonts w:ascii="Times New Roman" w:eastAsia="Times New Roman" w:hAnsi="Times New Roman" w:cs="Times New Roman"/>
          <w:i/>
          <w:iCs/>
          <w:color w:val="000000"/>
          <w:sz w:val="24"/>
          <w:szCs w:val="24"/>
          <w:lang w:val="en-US"/>
        </w:rPr>
        <w:t>Đối sánh chương trình đào tạo ngành Logistics tại UEF với các trường đại học ở các quốc gia có ngành logistics phát triển</w:t>
      </w:r>
      <w:r w:rsidRPr="0029370F">
        <w:rPr>
          <w:rFonts w:ascii="Times New Roman" w:eastAsia="Times New Roman" w:hAnsi="Times New Roman" w:cs="Times New Roman"/>
          <w:color w:val="000000"/>
          <w:sz w:val="24"/>
          <w:szCs w:val="24"/>
          <w:lang w:val="en-US"/>
        </w:rPr>
        <w:t xml:space="preserve">. Trong </w:t>
      </w:r>
      <w:r w:rsidRPr="0029370F">
        <w:rPr>
          <w:rFonts w:ascii="Times New Roman" w:eastAsia="Times New Roman" w:hAnsi="Times New Roman" w:cs="Times New Roman"/>
          <w:i/>
          <w:iCs/>
          <w:color w:val="000000"/>
          <w:sz w:val="24"/>
          <w:szCs w:val="24"/>
          <w:lang w:val="en-US"/>
        </w:rPr>
        <w:t xml:space="preserve">Kỷ yếu hội thảo quốc gia Cập nhật xu hướng phát triển công nghệ số trong ngành logistics </w:t>
      </w:r>
      <w:r w:rsidR="00EF24E4">
        <w:rPr>
          <w:rFonts w:ascii="Times New Roman" w:eastAsia="Times New Roman" w:hAnsi="Times New Roman" w:cs="Times New Roman"/>
          <w:i/>
          <w:iCs/>
          <w:color w:val="000000"/>
          <w:sz w:val="24"/>
          <w:szCs w:val="24"/>
          <w:lang w:val="en-US"/>
        </w:rPr>
        <w:t>-</w:t>
      </w:r>
      <w:r w:rsidRPr="0029370F">
        <w:rPr>
          <w:rFonts w:ascii="Times New Roman" w:eastAsia="Times New Roman" w:hAnsi="Times New Roman" w:cs="Times New Roman"/>
          <w:i/>
          <w:iCs/>
          <w:color w:val="000000"/>
          <w:sz w:val="24"/>
          <w:szCs w:val="24"/>
          <w:lang w:val="en-US"/>
        </w:rPr>
        <w:t xml:space="preserve"> Đào tạo và thực tiễn</w:t>
      </w:r>
      <w:r w:rsidRPr="0029370F">
        <w:rPr>
          <w:rFonts w:ascii="Times New Roman" w:eastAsia="Times New Roman" w:hAnsi="Times New Roman" w:cs="Times New Roman"/>
          <w:color w:val="000000"/>
          <w:sz w:val="24"/>
          <w:szCs w:val="24"/>
          <w:lang w:val="en-US"/>
        </w:rPr>
        <w:t xml:space="preserve"> (pp. 152</w:t>
      </w:r>
      <w:r w:rsidR="00206CB0">
        <w:rPr>
          <w:rFonts w:ascii="Times New Roman" w:eastAsia="Times New Roman" w:hAnsi="Times New Roman" w:cs="Times New Roman"/>
          <w:color w:val="000000"/>
          <w:sz w:val="24"/>
          <w:szCs w:val="24"/>
          <w:lang w:val="vi-VN"/>
        </w:rPr>
        <w:t>-</w:t>
      </w:r>
      <w:r w:rsidRPr="0029370F">
        <w:rPr>
          <w:rFonts w:ascii="Times New Roman" w:eastAsia="Times New Roman" w:hAnsi="Times New Roman" w:cs="Times New Roman"/>
          <w:color w:val="000000"/>
          <w:sz w:val="24"/>
          <w:szCs w:val="24"/>
          <w:lang w:val="en-US"/>
        </w:rPr>
        <w:t>158). TP. Hồ Chí Minh, Việt Nam.</w:t>
      </w:r>
    </w:p>
    <w:p w14:paraId="37B781DD" w14:textId="77777777" w:rsidR="0029370F" w:rsidRDefault="0029370F" w:rsidP="00CD3746">
      <w:pPr>
        <w:spacing w:before="120" w:line="240" w:lineRule="auto"/>
        <w:jc w:val="both"/>
        <w:rPr>
          <w:rFonts w:ascii="Times New Roman" w:eastAsia="Times New Roman" w:hAnsi="Times New Roman" w:cs="Times New Roman"/>
          <w:sz w:val="24"/>
          <w:szCs w:val="24"/>
          <w:lang w:val="en-US"/>
        </w:rPr>
      </w:pPr>
      <w:r w:rsidRPr="0029370F">
        <w:rPr>
          <w:rFonts w:ascii="Times New Roman" w:eastAsia="Times New Roman" w:hAnsi="Times New Roman" w:cs="Times New Roman"/>
          <w:color w:val="000000"/>
          <w:sz w:val="24"/>
          <w:szCs w:val="24"/>
          <w:lang w:val="en-US"/>
        </w:rPr>
        <w:t xml:space="preserve">T.D.V., Phương Nam (2024). </w:t>
      </w:r>
      <w:r w:rsidRPr="0029370F">
        <w:rPr>
          <w:rFonts w:ascii="Times New Roman" w:eastAsia="Times New Roman" w:hAnsi="Times New Roman" w:cs="Times New Roman"/>
          <w:i/>
          <w:iCs/>
          <w:color w:val="000000"/>
          <w:sz w:val="24"/>
          <w:szCs w:val="24"/>
          <w:lang w:val="en-US"/>
        </w:rPr>
        <w:t>Nỗ lực đào tạo nhân lực chất lượng cao ngành GTVT</w:t>
      </w:r>
      <w:r w:rsidRPr="0029370F">
        <w:rPr>
          <w:rFonts w:ascii="Times New Roman" w:eastAsia="Times New Roman" w:hAnsi="Times New Roman" w:cs="Times New Roman"/>
          <w:color w:val="000000"/>
          <w:sz w:val="24"/>
          <w:szCs w:val="24"/>
          <w:lang w:val="en-US"/>
        </w:rPr>
        <w:t xml:space="preserve">. </w:t>
      </w:r>
      <w:r w:rsidRPr="0029370F">
        <w:rPr>
          <w:rFonts w:ascii="Times New Roman" w:eastAsia="Times New Roman" w:hAnsi="Times New Roman" w:cs="Times New Roman"/>
          <w:i/>
          <w:iCs/>
          <w:color w:val="000000"/>
          <w:sz w:val="24"/>
          <w:szCs w:val="24"/>
          <w:lang w:val="en-US"/>
        </w:rPr>
        <w:t>Tuổi Trẻ Online</w:t>
      </w:r>
      <w:r w:rsidRPr="0029370F">
        <w:rPr>
          <w:rFonts w:ascii="Times New Roman" w:eastAsia="Times New Roman" w:hAnsi="Times New Roman" w:cs="Times New Roman"/>
          <w:color w:val="000000"/>
          <w:sz w:val="24"/>
          <w:szCs w:val="24"/>
          <w:lang w:val="en-US"/>
        </w:rPr>
        <w:t>. Truy cập tại</w:t>
      </w:r>
      <w:hyperlink r:id="rId12" w:history="1">
        <w:r w:rsidRPr="0029370F">
          <w:rPr>
            <w:rFonts w:ascii="Times New Roman" w:eastAsia="Times New Roman" w:hAnsi="Times New Roman" w:cs="Times New Roman"/>
            <w:color w:val="000000"/>
            <w:sz w:val="24"/>
            <w:szCs w:val="24"/>
            <w:u w:val="single"/>
            <w:lang w:val="en-US"/>
          </w:rPr>
          <w:t xml:space="preserve"> </w:t>
        </w:r>
        <w:r w:rsidRPr="0029370F">
          <w:rPr>
            <w:rFonts w:ascii="Times New Roman" w:eastAsia="Times New Roman" w:hAnsi="Times New Roman" w:cs="Times New Roman"/>
            <w:color w:val="1155CC"/>
            <w:sz w:val="24"/>
            <w:szCs w:val="24"/>
            <w:u w:val="single"/>
            <w:lang w:val="en-US"/>
          </w:rPr>
          <w:t>https://tuoitre.vn/no-luc-dao-tao-nhan-luc-chat-luong-cao-nganh-gtvt-20240828094624703.htm</w:t>
        </w:r>
      </w:hyperlink>
    </w:p>
    <w:p w14:paraId="6D12A623" w14:textId="1659D79E" w:rsidR="0029370F"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en-US"/>
        </w:rPr>
        <w:t xml:space="preserve">Trần Văn Ngọc (2024). </w:t>
      </w:r>
      <w:r w:rsidRPr="0029370F">
        <w:rPr>
          <w:rFonts w:ascii="Times New Roman" w:eastAsia="Times New Roman" w:hAnsi="Times New Roman" w:cs="Times New Roman"/>
          <w:i/>
          <w:iCs/>
          <w:color w:val="000000"/>
          <w:sz w:val="24"/>
          <w:szCs w:val="24"/>
          <w:lang w:val="en-US"/>
        </w:rPr>
        <w:t>Số hóa hoạt động logistics cảng biển, cơ hội và thách thức trong bối cảnh phát triển cảng thông minh tại hệ thống cảng biển Hải Phòng</w:t>
      </w:r>
      <w:r w:rsidRPr="0029370F">
        <w:rPr>
          <w:rFonts w:ascii="Times New Roman" w:eastAsia="Times New Roman" w:hAnsi="Times New Roman" w:cs="Times New Roman"/>
          <w:color w:val="000000"/>
          <w:sz w:val="24"/>
          <w:szCs w:val="24"/>
          <w:lang w:val="en-US"/>
        </w:rPr>
        <w:t xml:space="preserve">. Truy cập tại </w:t>
      </w:r>
      <w:hyperlink r:id="rId13" w:history="1">
        <w:r w:rsidRPr="0029370F">
          <w:rPr>
            <w:rStyle w:val="Hyperlink"/>
            <w:rFonts w:ascii="Times New Roman" w:eastAsia="Times New Roman" w:hAnsi="Times New Roman" w:cs="Times New Roman"/>
            <w:sz w:val="24"/>
            <w:szCs w:val="24"/>
            <w:lang w:val="en-US"/>
          </w:rPr>
          <w:t>https://scholar.dlu.edu.vn/thuvien/handle/DLU123456789/275659</w:t>
        </w:r>
      </w:hyperlink>
    </w:p>
    <w:p w14:paraId="5F816324" w14:textId="6A99850B" w:rsidR="0022401E" w:rsidRDefault="0022401E" w:rsidP="00CD3746">
      <w:pPr>
        <w:spacing w:before="120" w:line="240" w:lineRule="auto"/>
        <w:jc w:val="both"/>
        <w:rPr>
          <w:rFonts w:ascii="Times New Roman" w:eastAsia="Times New Roman" w:hAnsi="Times New Roman" w:cs="Times New Roman"/>
          <w:sz w:val="24"/>
          <w:szCs w:val="24"/>
          <w:lang w:val="vi-VN"/>
        </w:rPr>
      </w:pPr>
      <w:bookmarkStart w:id="1" w:name="_Hlk225972305"/>
      <w:r>
        <w:rPr>
          <w:rFonts w:ascii="Times New Roman" w:eastAsia="Times New Roman" w:hAnsi="Times New Roman" w:cs="Times New Roman"/>
          <w:sz w:val="24"/>
          <w:szCs w:val="24"/>
          <w:lang w:val="vi-VN"/>
        </w:rPr>
        <w:t xml:space="preserve">Hair, J.F., Black, W.C., Babin, B.J., Anderson, R.E. (2010). </w:t>
      </w:r>
      <w:r w:rsidRPr="0022401E">
        <w:rPr>
          <w:rFonts w:ascii="Times New Roman" w:eastAsia="Times New Roman" w:hAnsi="Times New Roman" w:cs="Times New Roman"/>
          <w:i/>
          <w:iCs/>
          <w:sz w:val="24"/>
          <w:szCs w:val="24"/>
          <w:lang w:val="vi-VN"/>
        </w:rPr>
        <w:t>Multivariate data analysis</w:t>
      </w:r>
      <w:r>
        <w:rPr>
          <w:rFonts w:ascii="Times New Roman" w:eastAsia="Times New Roman" w:hAnsi="Times New Roman" w:cs="Times New Roman"/>
          <w:sz w:val="24"/>
          <w:szCs w:val="24"/>
          <w:lang w:val="vi-VN"/>
        </w:rPr>
        <w:t>. Prentice Hall, Upper Saddle River, NJ.</w:t>
      </w:r>
    </w:p>
    <w:p w14:paraId="7309A1AD" w14:textId="6344BFDD" w:rsidR="0022401E" w:rsidRPr="0022401E" w:rsidRDefault="0022401E" w:rsidP="00CD3746">
      <w:pPr>
        <w:spacing w:before="120" w:line="240" w:lineRule="auto"/>
        <w:jc w:val="both"/>
        <w:rPr>
          <w:rFonts w:ascii="Times New Roman" w:eastAsia="Times New Roman" w:hAnsi="Times New Roman" w:cs="Times New Roman"/>
          <w:sz w:val="24"/>
          <w:szCs w:val="24"/>
          <w:lang w:val="vi-VN"/>
        </w:rPr>
      </w:pPr>
      <w:r w:rsidRPr="0022401E">
        <w:rPr>
          <w:rFonts w:ascii="Times New Roman" w:eastAsia="Times New Roman" w:hAnsi="Times New Roman" w:cs="Times New Roman"/>
          <w:sz w:val="24"/>
          <w:szCs w:val="24"/>
          <w:lang w:val="vi-VN"/>
        </w:rPr>
        <w:t>Peterson, R. A. (1994</w:t>
      </w:r>
      <w:bookmarkEnd w:id="1"/>
      <w:r w:rsidRPr="0022401E">
        <w:rPr>
          <w:rFonts w:ascii="Times New Roman" w:eastAsia="Times New Roman" w:hAnsi="Times New Roman" w:cs="Times New Roman"/>
          <w:sz w:val="24"/>
          <w:szCs w:val="24"/>
          <w:lang w:val="vi-VN"/>
        </w:rPr>
        <w:t xml:space="preserve">). </w:t>
      </w:r>
      <w:r w:rsidRPr="0022401E">
        <w:rPr>
          <w:rFonts w:ascii="Times New Roman" w:eastAsia="Times New Roman" w:hAnsi="Times New Roman" w:cs="Times New Roman"/>
          <w:i/>
          <w:iCs/>
          <w:sz w:val="24"/>
          <w:szCs w:val="24"/>
          <w:lang w:val="vi-VN"/>
        </w:rPr>
        <w:t>A meta-analysis of Cronbach’s coefficient alpha. Journal of Consumer Research</w:t>
      </w:r>
      <w:r w:rsidRPr="0022401E">
        <w:rPr>
          <w:rFonts w:ascii="Times New Roman" w:eastAsia="Times New Roman" w:hAnsi="Times New Roman" w:cs="Times New Roman"/>
          <w:sz w:val="24"/>
          <w:szCs w:val="24"/>
          <w:lang w:val="vi-VN"/>
        </w:rPr>
        <w:t>, Vol.21, pp.381-391.</w:t>
      </w:r>
    </w:p>
    <w:p w14:paraId="25F7B676" w14:textId="77777777" w:rsidR="0022401E"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en-US"/>
        </w:rPr>
        <w:t xml:space="preserve">Ai, T. H., My, P. T. C., &amp; Ai, H. T. C. (2023). </w:t>
      </w:r>
      <w:r w:rsidRPr="0029370F">
        <w:rPr>
          <w:rFonts w:ascii="Times New Roman" w:eastAsia="Times New Roman" w:hAnsi="Times New Roman" w:cs="Times New Roman"/>
          <w:i/>
          <w:iCs/>
          <w:color w:val="000000"/>
          <w:sz w:val="24"/>
          <w:szCs w:val="24"/>
          <w:lang w:val="en-US"/>
        </w:rPr>
        <w:t>Training high quality workers in logistics and construction industry in Vietnam after Covid-19</w:t>
      </w:r>
      <w:r w:rsidRPr="0029370F">
        <w:rPr>
          <w:rFonts w:ascii="Times New Roman" w:eastAsia="Times New Roman" w:hAnsi="Times New Roman" w:cs="Times New Roman"/>
          <w:color w:val="000000"/>
          <w:sz w:val="24"/>
          <w:szCs w:val="24"/>
          <w:lang w:val="en-US"/>
        </w:rPr>
        <w:t>.</w:t>
      </w:r>
    </w:p>
    <w:p w14:paraId="27BB9B62" w14:textId="239D926D" w:rsidR="0022401E" w:rsidRDefault="0029370F" w:rsidP="00CD3746">
      <w:pPr>
        <w:spacing w:before="120" w:line="240" w:lineRule="auto"/>
        <w:jc w:val="both"/>
        <w:rPr>
          <w:rFonts w:ascii="Times New Roman" w:eastAsia="Times New Roman" w:hAnsi="Times New Roman" w:cs="Times New Roman"/>
          <w:b/>
          <w:bCs/>
          <w:sz w:val="24"/>
          <w:szCs w:val="24"/>
          <w:lang w:val="vi-VN"/>
        </w:rPr>
      </w:pPr>
      <w:r w:rsidRPr="0029370F">
        <w:rPr>
          <w:rFonts w:ascii="Times New Roman" w:eastAsia="Times New Roman" w:hAnsi="Times New Roman" w:cs="Times New Roman"/>
          <w:color w:val="000000"/>
          <w:sz w:val="24"/>
          <w:szCs w:val="24"/>
          <w:lang w:val="en-US"/>
        </w:rPr>
        <w:t xml:space="preserve">Al Harrasi, N., Salah El Din, M., Masengu, R., Al Balushi, B., &amp; Al Habsi, J. (2023). Knowledge and skills gap of graduates entry-level: Perception of logistics and supply chain managers in Oman. </w:t>
      </w:r>
      <w:r w:rsidRPr="0029370F">
        <w:rPr>
          <w:rFonts w:ascii="Times New Roman" w:eastAsia="Times New Roman" w:hAnsi="Times New Roman" w:cs="Times New Roman"/>
          <w:i/>
          <w:iCs/>
          <w:color w:val="000000"/>
          <w:sz w:val="24"/>
          <w:szCs w:val="24"/>
          <w:lang w:val="en-US"/>
        </w:rPr>
        <w:t>Higher Education Skills and Work-Based Learning</w:t>
      </w:r>
      <w:r w:rsidRPr="0029370F">
        <w:rPr>
          <w:rFonts w:ascii="Times New Roman" w:eastAsia="Times New Roman" w:hAnsi="Times New Roman" w:cs="Times New Roman"/>
          <w:color w:val="000000"/>
          <w:sz w:val="24"/>
          <w:szCs w:val="24"/>
          <w:lang w:val="en-US"/>
        </w:rPr>
        <w:t>.</w:t>
      </w:r>
      <w:hyperlink r:id="rId14" w:history="1">
        <w:r w:rsidR="00BF5BE4" w:rsidRPr="00BF5BE4">
          <w:rPr>
            <w:rStyle w:val="Hyperlink"/>
            <w:rFonts w:ascii="Times New Roman" w:eastAsia="Times New Roman" w:hAnsi="Times New Roman" w:cs="Times New Roman"/>
            <w:sz w:val="24"/>
            <w:szCs w:val="24"/>
            <w:u w:val="none"/>
            <w:lang w:val="en-US"/>
          </w:rPr>
          <w:t xml:space="preserve"> Available at https://doi.org/10.1108/HESWBL-11-2022-0240</w:t>
        </w:r>
      </w:hyperlink>
    </w:p>
    <w:p w14:paraId="0D3D0135" w14:textId="0CBEDAA6" w:rsidR="00D27928" w:rsidRDefault="0029370F" w:rsidP="00CD3746">
      <w:pPr>
        <w:spacing w:before="120" w:line="240" w:lineRule="auto"/>
        <w:jc w:val="both"/>
      </w:pPr>
      <w:r w:rsidRPr="0029370F">
        <w:rPr>
          <w:rFonts w:ascii="Times New Roman" w:eastAsia="Times New Roman" w:hAnsi="Times New Roman" w:cs="Times New Roman"/>
          <w:color w:val="000000"/>
          <w:sz w:val="24"/>
          <w:szCs w:val="24"/>
          <w:lang w:val="en-US"/>
        </w:rPr>
        <w:t xml:space="preserve">Bui, V. D., &amp; Nguyen, H. P. (2022). The role of the inland container depot system in developing a sustainable transport system. </w:t>
      </w:r>
      <w:r w:rsidRPr="0029370F">
        <w:rPr>
          <w:rFonts w:ascii="Times New Roman" w:eastAsia="Times New Roman" w:hAnsi="Times New Roman" w:cs="Times New Roman"/>
          <w:i/>
          <w:iCs/>
          <w:color w:val="000000"/>
          <w:sz w:val="24"/>
          <w:szCs w:val="24"/>
          <w:lang w:val="en-US"/>
        </w:rPr>
        <w:t>International Journal of Knowledge-Based Development, 12</w:t>
      </w:r>
      <w:r w:rsidRPr="0029370F">
        <w:rPr>
          <w:rFonts w:ascii="Times New Roman" w:eastAsia="Times New Roman" w:hAnsi="Times New Roman" w:cs="Times New Roman"/>
          <w:color w:val="000000"/>
          <w:sz w:val="24"/>
          <w:szCs w:val="24"/>
          <w:lang w:val="en-US"/>
        </w:rPr>
        <w:t>(3–4), 424–443.</w:t>
      </w:r>
      <w:r w:rsidR="00BF5BE4">
        <w:rPr>
          <w:rFonts w:ascii="Times New Roman" w:eastAsia="Times New Roman" w:hAnsi="Times New Roman" w:cs="Times New Roman"/>
          <w:color w:val="000000"/>
          <w:sz w:val="24"/>
          <w:szCs w:val="24"/>
          <w:lang w:val="en-US"/>
        </w:rPr>
        <w:t xml:space="preserve"> </w:t>
      </w:r>
      <w:r w:rsidR="00BF5BE4" w:rsidRPr="00BF5BE4">
        <w:rPr>
          <w:rFonts w:ascii="Times New Roman" w:eastAsia="Times New Roman" w:hAnsi="Times New Roman" w:cs="Times New Roman"/>
          <w:color w:val="000000"/>
          <w:sz w:val="24"/>
          <w:szCs w:val="24"/>
          <w:lang w:val="en-US"/>
        </w:rPr>
        <w:t>Available at</w:t>
      </w:r>
      <w:r w:rsidR="00BF5BE4">
        <w:rPr>
          <w:rFonts w:ascii="Times New Roman" w:eastAsia="Times New Roman" w:hAnsi="Times New Roman" w:cs="Times New Roman"/>
          <w:color w:val="000000"/>
          <w:sz w:val="24"/>
          <w:szCs w:val="24"/>
          <w:lang w:val="en-US"/>
        </w:rPr>
        <w:t xml:space="preserve"> </w:t>
      </w:r>
      <w:hyperlink r:id="rId15" w:history="1">
        <w:r w:rsidR="00BF5BE4" w:rsidRPr="00BF5BE4">
          <w:rPr>
            <w:rStyle w:val="Hyperlink"/>
            <w:rFonts w:ascii="Times New Roman" w:eastAsia="Times New Roman" w:hAnsi="Times New Roman" w:cs="Times New Roman"/>
            <w:sz w:val="24"/>
            <w:szCs w:val="24"/>
            <w:u w:val="none"/>
            <w:lang w:val="en-US"/>
          </w:rPr>
          <w:t xml:space="preserve"> https://doi.org/10.1504/IJKBD.2022.128914</w:t>
        </w:r>
      </w:hyperlink>
    </w:p>
    <w:p w14:paraId="10D6C9AE" w14:textId="77777777" w:rsidR="00206CB0" w:rsidRDefault="00206CB0" w:rsidP="00CD3746">
      <w:pPr>
        <w:spacing w:before="120" w:line="240" w:lineRule="auto"/>
        <w:jc w:val="both"/>
      </w:pPr>
    </w:p>
    <w:p w14:paraId="177C7B2D" w14:textId="77777777" w:rsidR="00206CB0" w:rsidRPr="009D73B3" w:rsidRDefault="00206CB0" w:rsidP="00206CB0">
      <w:pPr>
        <w:spacing w:before="12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 xml:space="preserve">Ngày nhận bài: </w:t>
      </w:r>
      <w:r>
        <w:rPr>
          <w:rFonts w:ascii="Times New Roman" w:eastAsia="Times New Roman" w:hAnsi="Times New Roman" w:cs="Times New Roman"/>
          <w:sz w:val="28"/>
          <w:szCs w:val="28"/>
        </w:rPr>
        <w:t>11</w:t>
      </w:r>
      <w:r w:rsidRPr="009D73B3">
        <w:rPr>
          <w:rFonts w:ascii="Times New Roman" w:eastAsia="Times New Roman" w:hAnsi="Times New Roman" w:cs="Times New Roman"/>
          <w:sz w:val="28"/>
          <w:szCs w:val="28"/>
        </w:rPr>
        <w:t>/01/2026</w:t>
      </w:r>
    </w:p>
    <w:p w14:paraId="1D8E3342" w14:textId="77777777" w:rsidR="00206CB0" w:rsidRPr="009D73B3" w:rsidRDefault="00206CB0" w:rsidP="00206CB0">
      <w:pPr>
        <w:spacing w:before="12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Ngày phản biện đánh giá và sửa chữa: 25/01/2026</w:t>
      </w:r>
    </w:p>
    <w:p w14:paraId="73513082" w14:textId="77777777" w:rsidR="00206CB0" w:rsidRDefault="00206CB0" w:rsidP="00206CB0">
      <w:pPr>
        <w:spacing w:before="120" w:line="240" w:lineRule="auto"/>
        <w:jc w:val="both"/>
        <w:rPr>
          <w:rFonts w:ascii="Times New Roman" w:eastAsia="Times New Roman" w:hAnsi="Times New Roman" w:cs="Times New Roman"/>
          <w:sz w:val="28"/>
          <w:szCs w:val="28"/>
        </w:rPr>
      </w:pPr>
      <w:r w:rsidRPr="009D73B3">
        <w:rPr>
          <w:rFonts w:ascii="Times New Roman" w:eastAsia="Times New Roman" w:hAnsi="Times New Roman" w:cs="Times New Roman"/>
          <w:sz w:val="28"/>
          <w:szCs w:val="28"/>
        </w:rPr>
        <w:t>Ngày chấp nhận đăng bài: 1</w:t>
      </w:r>
      <w:r>
        <w:rPr>
          <w:rFonts w:ascii="Times New Roman" w:eastAsia="Times New Roman" w:hAnsi="Times New Roman" w:cs="Times New Roman"/>
          <w:sz w:val="28"/>
          <w:szCs w:val="28"/>
        </w:rPr>
        <w:t>2</w:t>
      </w:r>
      <w:r w:rsidRPr="009D73B3">
        <w:rPr>
          <w:rFonts w:ascii="Times New Roman" w:eastAsia="Times New Roman" w:hAnsi="Times New Roman" w:cs="Times New Roman"/>
          <w:sz w:val="28"/>
          <w:szCs w:val="28"/>
        </w:rPr>
        <w:t>/02/2026</w:t>
      </w:r>
    </w:p>
    <w:p w14:paraId="02427670" w14:textId="77777777" w:rsidR="00206CB0" w:rsidRPr="0022401E" w:rsidRDefault="00206CB0" w:rsidP="00CD3746">
      <w:pPr>
        <w:spacing w:before="120" w:line="240" w:lineRule="auto"/>
        <w:jc w:val="both"/>
        <w:rPr>
          <w:rFonts w:ascii="Times New Roman" w:eastAsia="Times New Roman" w:hAnsi="Times New Roman" w:cs="Times New Roman"/>
          <w:b/>
          <w:bCs/>
          <w:sz w:val="24"/>
          <w:szCs w:val="24"/>
          <w:lang w:val="vi-VN"/>
        </w:rPr>
      </w:pPr>
    </w:p>
    <w:p w14:paraId="66C8D347" w14:textId="75EFC1D1" w:rsidR="002D7141" w:rsidRDefault="00AD7E8F">
      <w:pPr>
        <w:spacing w:before="120" w:after="240" w:line="240" w:lineRule="auto"/>
        <w:jc w:val="center"/>
        <w:rPr>
          <w:rFonts w:ascii="Times New Roman" w:eastAsia="Times New Roman" w:hAnsi="Times New Roman" w:cs="Times New Roman"/>
          <w:b/>
          <w:bCs/>
          <w:sz w:val="24"/>
          <w:szCs w:val="24"/>
          <w:lang w:val="en-US"/>
        </w:rPr>
      </w:pPr>
      <w:r w:rsidRPr="00AD7E8F">
        <w:rPr>
          <w:rFonts w:ascii="Times New Roman" w:eastAsia="Times New Roman" w:hAnsi="Times New Roman" w:cs="Times New Roman"/>
          <w:b/>
          <w:bCs/>
          <w:sz w:val="24"/>
          <w:szCs w:val="24"/>
        </w:rPr>
        <w:lastRenderedPageBreak/>
        <w:t xml:space="preserve">Assessing the potential and barriers to drone technology adoption in logistics operations at Hai Phong </w:t>
      </w:r>
      <w:r>
        <w:rPr>
          <w:rFonts w:ascii="Times New Roman" w:eastAsia="Times New Roman" w:hAnsi="Times New Roman" w:cs="Times New Roman"/>
          <w:b/>
          <w:bCs/>
          <w:sz w:val="24"/>
          <w:szCs w:val="24"/>
          <w:lang w:val="en-US"/>
        </w:rPr>
        <w:t>s</w:t>
      </w:r>
      <w:r w:rsidRPr="00AD7E8F">
        <w:rPr>
          <w:rFonts w:ascii="Times New Roman" w:eastAsia="Times New Roman" w:hAnsi="Times New Roman" w:cs="Times New Roman"/>
          <w:b/>
          <w:bCs/>
          <w:sz w:val="24"/>
          <w:szCs w:val="24"/>
        </w:rPr>
        <w:t>eaports</w:t>
      </w:r>
    </w:p>
    <w:p w14:paraId="06398C6D" w14:textId="505EFAD0" w:rsidR="002D7141" w:rsidRDefault="002D7141">
      <w:pPr>
        <w:spacing w:before="120" w:after="24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 xml:space="preserve">Master. </w:t>
      </w:r>
      <w:r w:rsidR="004C5F5F">
        <w:rPr>
          <w:rFonts w:ascii="Times New Roman" w:eastAsia="Times New Roman" w:hAnsi="Times New Roman" w:cs="Times New Roman"/>
          <w:b/>
          <w:bCs/>
          <w:sz w:val="24"/>
          <w:szCs w:val="24"/>
        </w:rPr>
        <w:t>Nguye</w:t>
      </w:r>
      <w:r w:rsidR="004C5F5F" w:rsidRPr="00153169">
        <w:rPr>
          <w:rFonts w:ascii="Times New Roman" w:eastAsia="Times New Roman" w:hAnsi="Times New Roman" w:cs="Times New Roman"/>
          <w:b/>
          <w:bCs/>
          <w:sz w:val="24"/>
          <w:szCs w:val="24"/>
        </w:rPr>
        <w:t xml:space="preserve">n </w:t>
      </w:r>
      <w:r w:rsidR="004C5F5F">
        <w:rPr>
          <w:rFonts w:ascii="Times New Roman" w:eastAsia="Times New Roman" w:hAnsi="Times New Roman" w:cs="Times New Roman"/>
          <w:b/>
          <w:bCs/>
          <w:sz w:val="24"/>
          <w:szCs w:val="24"/>
        </w:rPr>
        <w:t>Thi</w:t>
      </w:r>
      <w:r w:rsidR="004C5F5F" w:rsidRPr="00153169">
        <w:rPr>
          <w:rFonts w:ascii="Times New Roman" w:eastAsia="Times New Roman" w:hAnsi="Times New Roman" w:cs="Times New Roman"/>
          <w:b/>
          <w:bCs/>
          <w:sz w:val="24"/>
          <w:szCs w:val="24"/>
        </w:rPr>
        <w:t xml:space="preserve"> </w:t>
      </w:r>
      <w:r w:rsidR="004C5F5F">
        <w:rPr>
          <w:rFonts w:ascii="Times New Roman" w:eastAsia="Times New Roman" w:hAnsi="Times New Roman" w:cs="Times New Roman"/>
          <w:b/>
          <w:bCs/>
          <w:sz w:val="24"/>
          <w:szCs w:val="24"/>
        </w:rPr>
        <w:t>Huong</w:t>
      </w:r>
      <w:r w:rsidR="004C5F5F" w:rsidRPr="00153169">
        <w:rPr>
          <w:rFonts w:ascii="Times New Roman" w:eastAsia="Times New Roman" w:hAnsi="Times New Roman" w:cs="Times New Roman"/>
          <w:b/>
          <w:bCs/>
          <w:sz w:val="24"/>
          <w:szCs w:val="24"/>
          <w:vertAlign w:val="superscript"/>
        </w:rPr>
        <w:t>1</w:t>
      </w:r>
      <w:r w:rsidR="004C5F5F">
        <w:rPr>
          <w:rFonts w:ascii="Times New Roman" w:eastAsia="Times New Roman" w:hAnsi="Times New Roman" w:cs="Times New Roman"/>
          <w:b/>
          <w:bCs/>
          <w:sz w:val="24"/>
          <w:szCs w:val="24"/>
          <w:lang w:val="vi-VN"/>
        </w:rPr>
        <w:t xml:space="preserve"> </w:t>
      </w:r>
    </w:p>
    <w:p w14:paraId="0B19E7B1" w14:textId="09EB68D6" w:rsidR="002D7141" w:rsidRDefault="004C5F5F">
      <w:pPr>
        <w:spacing w:before="120" w:after="24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Luo</w:t>
      </w:r>
      <w:r w:rsidRPr="00606026">
        <w:rPr>
          <w:rFonts w:ascii="Times New Roman" w:eastAsia="Times New Roman" w:hAnsi="Times New Roman" w:cs="Times New Roman"/>
          <w:b/>
          <w:bCs/>
          <w:sz w:val="24"/>
          <w:szCs w:val="24"/>
        </w:rPr>
        <w:t xml:space="preserve">ng </w:t>
      </w:r>
      <w:r>
        <w:rPr>
          <w:rFonts w:ascii="Times New Roman" w:eastAsia="Times New Roman" w:hAnsi="Times New Roman" w:cs="Times New Roman"/>
          <w:b/>
          <w:bCs/>
          <w:sz w:val="24"/>
          <w:szCs w:val="24"/>
        </w:rPr>
        <w:t>Thi</w:t>
      </w:r>
      <w:r w:rsidRPr="006060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Phuo</w:t>
      </w:r>
      <w:r w:rsidRPr="00606026">
        <w:rPr>
          <w:rFonts w:ascii="Times New Roman" w:eastAsia="Times New Roman" w:hAnsi="Times New Roman" w:cs="Times New Roman"/>
          <w:b/>
          <w:bCs/>
          <w:sz w:val="24"/>
          <w:szCs w:val="24"/>
        </w:rPr>
        <w:t xml:space="preserve">ng </w:t>
      </w:r>
      <w:r>
        <w:rPr>
          <w:rFonts w:ascii="Times New Roman" w:eastAsia="Times New Roman" w:hAnsi="Times New Roman" w:cs="Times New Roman"/>
          <w:b/>
          <w:bCs/>
          <w:sz w:val="24"/>
          <w:szCs w:val="24"/>
        </w:rPr>
        <w:t>Anh</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w:t>
      </w:r>
    </w:p>
    <w:p w14:paraId="26F60095" w14:textId="50414BD7" w:rsidR="002D7141" w:rsidRDefault="004C5F5F">
      <w:pPr>
        <w:spacing w:before="120" w:after="240" w:line="240" w:lineRule="auto"/>
        <w:jc w:val="center"/>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rPr>
        <w:t>Do</w:t>
      </w:r>
      <w:r w:rsidRPr="006060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Thi</w:t>
      </w:r>
      <w:r w:rsidRPr="00606026">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Phuo</w:t>
      </w:r>
      <w:r w:rsidRPr="00606026">
        <w:rPr>
          <w:rFonts w:ascii="Times New Roman" w:eastAsia="Times New Roman" w:hAnsi="Times New Roman" w:cs="Times New Roman"/>
          <w:b/>
          <w:bCs/>
          <w:sz w:val="24"/>
          <w:szCs w:val="24"/>
        </w:rPr>
        <w:t xml:space="preserve">ng </w:t>
      </w:r>
      <w:r>
        <w:rPr>
          <w:rFonts w:ascii="Times New Roman" w:eastAsia="Times New Roman" w:hAnsi="Times New Roman" w:cs="Times New Roman"/>
          <w:b/>
          <w:bCs/>
          <w:sz w:val="24"/>
          <w:szCs w:val="24"/>
        </w:rPr>
        <w:t>Ly</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w:t>
      </w:r>
    </w:p>
    <w:p w14:paraId="5C8EECA0" w14:textId="5665F4D8" w:rsidR="002D7141" w:rsidRDefault="004C5F5F">
      <w:pPr>
        <w:spacing w:before="120" w:after="240" w:line="240" w:lineRule="auto"/>
        <w:jc w:val="center"/>
        <w:rPr>
          <w:rFonts w:ascii="Times New Roman" w:eastAsia="Times New Roman" w:hAnsi="Times New Roman" w:cs="Times New Roman"/>
          <w:b/>
          <w:bCs/>
          <w:sz w:val="24"/>
          <w:szCs w:val="24"/>
          <w:lang w:val="en-US"/>
        </w:rPr>
      </w:pPr>
      <w:r w:rsidRPr="00606026">
        <w:rPr>
          <w:rFonts w:ascii="Times New Roman" w:eastAsia="Times New Roman" w:hAnsi="Times New Roman" w:cs="Times New Roman"/>
          <w:b/>
          <w:bCs/>
          <w:sz w:val="24"/>
          <w:szCs w:val="24"/>
        </w:rPr>
        <w:t xml:space="preserve">Mai </w:t>
      </w:r>
      <w:r>
        <w:rPr>
          <w:rFonts w:ascii="Times New Roman" w:eastAsia="Times New Roman" w:hAnsi="Times New Roman" w:cs="Times New Roman"/>
          <w:b/>
          <w:bCs/>
          <w:sz w:val="24"/>
          <w:szCs w:val="24"/>
        </w:rPr>
        <w:t>Tie</w:t>
      </w:r>
      <w:r w:rsidRPr="00606026">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z w:val="24"/>
          <w:szCs w:val="24"/>
        </w:rPr>
        <w:t>Quang</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lang w:val="vi-VN"/>
        </w:rPr>
        <w:t xml:space="preserve"> </w:t>
      </w:r>
    </w:p>
    <w:p w14:paraId="7E26A821" w14:textId="04FB7CBB" w:rsidR="004C5F5F" w:rsidRPr="004C5F5F" w:rsidRDefault="004C5F5F" w:rsidP="00CD3746">
      <w:pPr>
        <w:spacing w:before="12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Phu</w:t>
      </w:r>
      <w:r w:rsidRPr="00606026">
        <w:rPr>
          <w:rFonts w:ascii="Times New Roman" w:eastAsia="Times New Roman" w:hAnsi="Times New Roman" w:cs="Times New Roman"/>
          <w:b/>
          <w:bCs/>
          <w:sz w:val="24"/>
          <w:szCs w:val="24"/>
        </w:rPr>
        <w:t xml:space="preserve">ng </w:t>
      </w:r>
      <w:r>
        <w:rPr>
          <w:rFonts w:ascii="Times New Roman" w:eastAsia="Times New Roman" w:hAnsi="Times New Roman" w:cs="Times New Roman"/>
          <w:b/>
          <w:bCs/>
          <w:sz w:val="24"/>
          <w:szCs w:val="24"/>
        </w:rPr>
        <w:t>Thi</w:t>
      </w:r>
      <w:r w:rsidRPr="00606026">
        <w:rPr>
          <w:rFonts w:ascii="Times New Roman" w:eastAsia="Times New Roman" w:hAnsi="Times New Roman" w:cs="Times New Roman"/>
          <w:b/>
          <w:bCs/>
          <w:sz w:val="24"/>
          <w:szCs w:val="24"/>
        </w:rPr>
        <w:t xml:space="preserve"> Thu </w:t>
      </w:r>
      <w:r>
        <w:rPr>
          <w:rFonts w:ascii="Times New Roman" w:eastAsia="Times New Roman" w:hAnsi="Times New Roman" w:cs="Times New Roman"/>
          <w:b/>
          <w:bCs/>
          <w:sz w:val="24"/>
          <w:szCs w:val="24"/>
        </w:rPr>
        <w:t>Trang</w:t>
      </w:r>
      <w:r w:rsidRPr="00153169">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Lecturer</w:t>
      </w:r>
      <w:r>
        <w:rPr>
          <w:rFonts w:ascii="Times New Roman" w:eastAsia="Times New Roman" w:hAnsi="Times New Roman" w:cs="Times New Roman"/>
          <w:sz w:val="24"/>
          <w:szCs w:val="24"/>
          <w:lang w:val="vi-VN"/>
        </w:rPr>
        <w:t>,</w:t>
      </w:r>
      <w:r w:rsidRPr="004C5F5F">
        <w:rPr>
          <w:rFonts w:ascii="Times New Roman" w:eastAsia="Times New Roman" w:hAnsi="Times New Roman" w:cs="Times New Roman"/>
          <w:sz w:val="24"/>
          <w:szCs w:val="24"/>
        </w:rPr>
        <w:t xml:space="preserve"> Faculty of Economics</w:t>
      </w:r>
      <w:r w:rsidRPr="00606026">
        <w:rPr>
          <w:rFonts w:ascii="Times New Roman" w:eastAsia="Times New Roman" w:hAnsi="Times New Roman" w:cs="Times New Roman"/>
          <w:sz w:val="24"/>
          <w:szCs w:val="24"/>
        </w:rPr>
        <w:t xml:space="preserve">, </w:t>
      </w:r>
      <w:bookmarkStart w:id="2" w:name="_Hlk225713572"/>
      <w:r>
        <w:rPr>
          <w:rFonts w:ascii="Times New Roman" w:eastAsia="Times New Roman" w:hAnsi="Times New Roman" w:cs="Times New Roman"/>
          <w:sz w:val="24"/>
          <w:szCs w:val="24"/>
        </w:rPr>
        <w:t>Vietnam</w:t>
      </w:r>
      <w:r>
        <w:rPr>
          <w:rFonts w:ascii="Times New Roman" w:eastAsia="Times New Roman" w:hAnsi="Times New Roman" w:cs="Times New Roman"/>
          <w:sz w:val="24"/>
          <w:szCs w:val="24"/>
          <w:lang w:val="vi-VN"/>
        </w:rPr>
        <w:t xml:space="preserve"> Maritime University</w:t>
      </w:r>
      <w:bookmarkEnd w:id="2"/>
      <w:r>
        <w:rPr>
          <w:rFonts w:ascii="Times New Roman" w:eastAsia="Times New Roman" w:hAnsi="Times New Roman" w:cs="Times New Roman"/>
          <w:b/>
          <w:bCs/>
          <w:sz w:val="24"/>
          <w:szCs w:val="24"/>
        </w:rPr>
        <w:br/>
      </w:r>
      <w:r>
        <w:rPr>
          <w:rFonts w:ascii="Times New Roman" w:eastAsia="Times New Roman" w:hAnsi="Times New Roman" w:cs="Times New Roman"/>
          <w:sz w:val="24"/>
          <w:szCs w:val="24"/>
          <w:vertAlign w:val="superscript"/>
        </w:rPr>
        <w:t>2</w:t>
      </w:r>
      <w:r w:rsidRPr="004C5F5F">
        <w:rPr>
          <w:rFonts w:ascii="Times New Roman" w:eastAsia="Times New Roman" w:hAnsi="Times New Roman" w:cs="Times New Roman"/>
          <w:sz w:val="24"/>
          <w:szCs w:val="24"/>
        </w:rPr>
        <w:t>Student</w:t>
      </w:r>
      <w:r w:rsidRPr="004C5F5F">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Vietnam</w:t>
      </w:r>
      <w:r>
        <w:rPr>
          <w:rFonts w:ascii="Times New Roman" w:eastAsia="Times New Roman" w:hAnsi="Times New Roman" w:cs="Times New Roman"/>
          <w:sz w:val="24"/>
          <w:szCs w:val="24"/>
          <w:lang w:val="vi-VN"/>
        </w:rPr>
        <w:t xml:space="preserve"> Maritime University</w:t>
      </w:r>
    </w:p>
    <w:p w14:paraId="4BA4BBEB" w14:textId="68BBF75C" w:rsidR="00606026" w:rsidRPr="00BF5BE4" w:rsidRDefault="00606026" w:rsidP="00CD3746">
      <w:pPr>
        <w:spacing w:before="120" w:line="240" w:lineRule="auto"/>
        <w:jc w:val="both"/>
        <w:rPr>
          <w:rFonts w:ascii="Times New Roman" w:eastAsia="Times New Roman" w:hAnsi="Times New Roman" w:cs="Times New Roman"/>
          <w:b/>
          <w:bCs/>
          <w:sz w:val="24"/>
          <w:szCs w:val="24"/>
          <w:lang w:val="en-US"/>
        </w:rPr>
      </w:pPr>
      <w:r w:rsidRPr="00606026">
        <w:rPr>
          <w:rFonts w:ascii="Times New Roman" w:eastAsia="Times New Roman" w:hAnsi="Times New Roman" w:cs="Times New Roman"/>
          <w:b/>
          <w:bCs/>
          <w:sz w:val="24"/>
          <w:szCs w:val="24"/>
        </w:rPr>
        <w:t>Abstract</w:t>
      </w:r>
      <w:r w:rsidR="00BF5BE4">
        <w:rPr>
          <w:rFonts w:ascii="Times New Roman" w:eastAsia="Times New Roman" w:hAnsi="Times New Roman" w:cs="Times New Roman"/>
          <w:b/>
          <w:bCs/>
          <w:sz w:val="24"/>
          <w:szCs w:val="24"/>
          <w:lang w:val="en-US"/>
        </w:rPr>
        <w:t>:</w:t>
      </w:r>
    </w:p>
    <w:p w14:paraId="7FB82A63" w14:textId="424ACA55" w:rsidR="000D37EB" w:rsidRPr="00606026" w:rsidRDefault="000D37EB" w:rsidP="00CD3746">
      <w:pPr>
        <w:spacing w:before="120" w:line="240" w:lineRule="auto"/>
        <w:jc w:val="both"/>
        <w:rPr>
          <w:rFonts w:ascii="Times New Roman" w:eastAsia="Times New Roman" w:hAnsi="Times New Roman" w:cs="Times New Roman"/>
          <w:sz w:val="24"/>
          <w:szCs w:val="24"/>
        </w:rPr>
      </w:pPr>
      <w:r w:rsidRPr="000D37EB">
        <w:rPr>
          <w:rFonts w:ascii="Times New Roman" w:eastAsia="Times New Roman" w:hAnsi="Times New Roman" w:cs="Times New Roman"/>
          <w:sz w:val="24"/>
          <w:szCs w:val="24"/>
        </w:rPr>
        <w:t>This study evaluates the potential and constraints associated with the adoption of drone technology in logistics operations within the Hai Phong seaport area. Employing a mixed-methods approach, the research integrates qualitative insights with quantitative analysis based on Likert-scale survey data processed using SPSS. The empirical findings identify five key determinants influencing the applicability of drone technology: perceived usefulness, perceived ease of use, technological context, organizational context, and environmental context. These results provide a systematic understanding of the multifaceted factors shaping technology adoption in port logistics and highlight the interplay between user perceptions and contextual conditions in determining implementation feasibility.</w:t>
      </w:r>
    </w:p>
    <w:p w14:paraId="331E4C84" w14:textId="4A40F07A" w:rsidR="00D27928" w:rsidRDefault="00606026">
      <w:pPr>
        <w:spacing w:before="120" w:line="240" w:lineRule="auto"/>
        <w:jc w:val="both"/>
        <w:rPr>
          <w:rFonts w:ascii="Times New Roman" w:eastAsia="Times New Roman" w:hAnsi="Times New Roman" w:cs="Times New Roman"/>
          <w:sz w:val="24"/>
          <w:szCs w:val="24"/>
          <w:lang w:val="en-US"/>
        </w:rPr>
      </w:pPr>
      <w:r w:rsidRPr="00606026">
        <w:rPr>
          <w:rFonts w:ascii="Times New Roman" w:eastAsia="Times New Roman" w:hAnsi="Times New Roman" w:cs="Times New Roman"/>
          <w:b/>
          <w:bCs/>
          <w:sz w:val="24"/>
          <w:szCs w:val="24"/>
        </w:rPr>
        <w:t>Keywords:</w:t>
      </w:r>
      <w:r w:rsidRPr="00606026">
        <w:rPr>
          <w:rFonts w:ascii="Times New Roman" w:eastAsia="Times New Roman" w:hAnsi="Times New Roman" w:cs="Times New Roman"/>
          <w:sz w:val="24"/>
          <w:szCs w:val="24"/>
        </w:rPr>
        <w:t xml:space="preserve"> </w:t>
      </w:r>
      <w:r w:rsidR="00AE1B45">
        <w:rPr>
          <w:rFonts w:ascii="Times New Roman" w:eastAsia="Times New Roman" w:hAnsi="Times New Roman" w:cs="Times New Roman"/>
          <w:sz w:val="24"/>
          <w:szCs w:val="24"/>
          <w:lang w:val="en-US"/>
        </w:rPr>
        <w:t>d</w:t>
      </w:r>
      <w:r w:rsidRPr="00606026">
        <w:rPr>
          <w:rFonts w:ascii="Times New Roman" w:eastAsia="Times New Roman" w:hAnsi="Times New Roman" w:cs="Times New Roman"/>
          <w:sz w:val="24"/>
          <w:szCs w:val="24"/>
        </w:rPr>
        <w:t>rone, potential, barriers, seaport logistics, Hai Phong.</w:t>
      </w:r>
    </w:p>
    <w:p w14:paraId="2BFAFF1C" w14:textId="77777777" w:rsidR="00AE1B45" w:rsidRDefault="00AE1B45">
      <w:pPr>
        <w:spacing w:before="120" w:line="240" w:lineRule="auto"/>
        <w:jc w:val="both"/>
        <w:rPr>
          <w:rFonts w:ascii="Times New Roman" w:eastAsia="Times New Roman" w:hAnsi="Times New Roman" w:cs="Times New Roman"/>
          <w:sz w:val="24"/>
          <w:szCs w:val="24"/>
          <w:lang w:val="en-US"/>
        </w:rPr>
      </w:pPr>
    </w:p>
    <w:p w14:paraId="0BE93FB5" w14:textId="77777777" w:rsidR="00AE1B45" w:rsidRPr="00D434F3" w:rsidRDefault="00AE1B45" w:rsidP="00AE1B45">
      <w:pPr>
        <w:spacing w:before="120" w:line="240" w:lineRule="auto"/>
        <w:jc w:val="center"/>
        <w:rPr>
          <w:rFonts w:ascii="Times New Roman" w:eastAsia="Times New Roman" w:hAnsi="Times New Roman" w:cs="Times New Roman"/>
          <w:b/>
          <w:bCs/>
          <w:sz w:val="24"/>
          <w:szCs w:val="24"/>
          <w:lang w:val="en-US"/>
        </w:rPr>
      </w:pPr>
    </w:p>
    <w:p w14:paraId="6A6B60EF" w14:textId="587DC1FF" w:rsidR="00AE1B45" w:rsidRPr="00CD3746" w:rsidRDefault="00AE1B45" w:rsidP="00CD3746">
      <w:pPr>
        <w:spacing w:before="120" w:line="240" w:lineRule="auto"/>
        <w:jc w:val="both"/>
        <w:rPr>
          <w:rFonts w:ascii="Times New Roman" w:eastAsia="Times New Roman" w:hAnsi="Times New Roman" w:cs="Times New Roman"/>
          <w:sz w:val="24"/>
          <w:szCs w:val="24"/>
          <w:lang w:val="en-US"/>
        </w:rPr>
      </w:pPr>
    </w:p>
    <w:sectPr w:rsidR="00AE1B45" w:rsidRPr="00CD3746" w:rsidSect="005C58C9">
      <w:headerReference w:type="default" r:id="rId16"/>
      <w:footerReference w:type="default" r:id="rId17"/>
      <w:type w:val="continuous"/>
      <w:pgSz w:w="11909" w:h="16834"/>
      <w:pgMar w:top="965" w:right="1138" w:bottom="965" w:left="141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8F142" w14:textId="77777777" w:rsidR="00855293" w:rsidRDefault="00855293">
      <w:pPr>
        <w:spacing w:line="240" w:lineRule="auto"/>
      </w:pPr>
      <w:r>
        <w:separator/>
      </w:r>
    </w:p>
  </w:endnote>
  <w:endnote w:type="continuationSeparator" w:id="0">
    <w:p w14:paraId="4A1E78AA" w14:textId="77777777" w:rsidR="00855293" w:rsidRDefault="008552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4A43ED73-5BCB-40A9-B3F4-D520513F5F76}"/>
  </w:font>
  <w:font w:name="Cambria">
    <w:panose1 w:val="02040503050406030204"/>
    <w:charset w:val="00"/>
    <w:family w:val="roman"/>
    <w:pitch w:val="variable"/>
    <w:sig w:usb0="E00006FF" w:usb1="420024FF" w:usb2="02000000" w:usb3="00000000" w:csb0="0000019F" w:csb1="00000000"/>
    <w:embedRegular r:id="rId2" w:fontKey="{C5A8EFC2-34A2-472C-9552-7A305D7B4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A92A" w14:textId="77777777" w:rsidR="00D27928" w:rsidRDefault="00D279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75A99" w14:textId="77777777" w:rsidR="00AE1B45" w:rsidRDefault="00AE1B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FB512" w14:textId="77777777" w:rsidR="00855293" w:rsidRDefault="00855293">
      <w:pPr>
        <w:spacing w:line="240" w:lineRule="auto"/>
      </w:pPr>
      <w:r>
        <w:separator/>
      </w:r>
    </w:p>
  </w:footnote>
  <w:footnote w:type="continuationSeparator" w:id="0">
    <w:p w14:paraId="3BFBB318" w14:textId="77777777" w:rsidR="00855293" w:rsidRDefault="008552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6396C" w14:textId="77777777" w:rsidR="00D27928" w:rsidRDefault="00D2792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B6BE3" w14:textId="77777777" w:rsidR="00AE1B45" w:rsidRDefault="00AE1B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39E8"/>
    <w:multiLevelType w:val="multilevel"/>
    <w:tmpl w:val="8DD00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A136F2"/>
    <w:multiLevelType w:val="multilevel"/>
    <w:tmpl w:val="4D507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522057"/>
    <w:multiLevelType w:val="hybridMultilevel"/>
    <w:tmpl w:val="A8007F06"/>
    <w:lvl w:ilvl="0" w:tplc="C70818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3484019">
    <w:abstractNumId w:val="1"/>
  </w:num>
  <w:num w:numId="2" w16cid:durableId="13727237">
    <w:abstractNumId w:val="0"/>
  </w:num>
  <w:num w:numId="3" w16cid:durableId="2114128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928"/>
    <w:rsid w:val="000D37EB"/>
    <w:rsid w:val="00153169"/>
    <w:rsid w:val="00176321"/>
    <w:rsid w:val="00177343"/>
    <w:rsid w:val="00206CB0"/>
    <w:rsid w:val="00213B78"/>
    <w:rsid w:val="0022401E"/>
    <w:rsid w:val="0029370F"/>
    <w:rsid w:val="002C0FE9"/>
    <w:rsid w:val="002C18BA"/>
    <w:rsid w:val="002D5C24"/>
    <w:rsid w:val="002D7141"/>
    <w:rsid w:val="00316880"/>
    <w:rsid w:val="00393701"/>
    <w:rsid w:val="00393E1A"/>
    <w:rsid w:val="00403BAE"/>
    <w:rsid w:val="00454B1B"/>
    <w:rsid w:val="004C5F5F"/>
    <w:rsid w:val="005A024D"/>
    <w:rsid w:val="005B6610"/>
    <w:rsid w:val="005C58C9"/>
    <w:rsid w:val="005D31E9"/>
    <w:rsid w:val="00606026"/>
    <w:rsid w:val="006E6C5A"/>
    <w:rsid w:val="00707F97"/>
    <w:rsid w:val="0078686F"/>
    <w:rsid w:val="00855293"/>
    <w:rsid w:val="0094020F"/>
    <w:rsid w:val="00A85BC5"/>
    <w:rsid w:val="00AC7298"/>
    <w:rsid w:val="00AD7E8F"/>
    <w:rsid w:val="00AE1B45"/>
    <w:rsid w:val="00AF1551"/>
    <w:rsid w:val="00B22884"/>
    <w:rsid w:val="00B55913"/>
    <w:rsid w:val="00B84307"/>
    <w:rsid w:val="00BC3625"/>
    <w:rsid w:val="00BF5BE4"/>
    <w:rsid w:val="00CD3746"/>
    <w:rsid w:val="00D03F5D"/>
    <w:rsid w:val="00D20C23"/>
    <w:rsid w:val="00D27928"/>
    <w:rsid w:val="00D434F3"/>
    <w:rsid w:val="00D4397D"/>
    <w:rsid w:val="00D74DF0"/>
    <w:rsid w:val="00DA7E16"/>
    <w:rsid w:val="00E17162"/>
    <w:rsid w:val="00E823E1"/>
    <w:rsid w:val="00EF24E4"/>
    <w:rsid w:val="00F962E0"/>
    <w:rsid w:val="00FE45F3"/>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7C8C8"/>
  <w15:docId w15:val="{B0F6C061-6398-425B-AA88-A4C3241D6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F5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FootnoteText">
    <w:name w:val="footnote text"/>
    <w:basedOn w:val="Normal"/>
    <w:link w:val="FootnoteTextChar"/>
    <w:uiPriority w:val="99"/>
    <w:semiHidden/>
    <w:unhideWhenUsed/>
    <w:rsid w:val="00153169"/>
    <w:pPr>
      <w:spacing w:line="240" w:lineRule="auto"/>
    </w:pPr>
    <w:rPr>
      <w:sz w:val="20"/>
      <w:szCs w:val="20"/>
    </w:rPr>
  </w:style>
  <w:style w:type="character" w:customStyle="1" w:styleId="FootnoteTextChar">
    <w:name w:val="Footnote Text Char"/>
    <w:basedOn w:val="DefaultParagraphFont"/>
    <w:link w:val="FootnoteText"/>
    <w:uiPriority w:val="99"/>
    <w:semiHidden/>
    <w:rsid w:val="00153169"/>
    <w:rPr>
      <w:sz w:val="20"/>
      <w:szCs w:val="20"/>
    </w:rPr>
  </w:style>
  <w:style w:type="character" w:styleId="FootnoteReference">
    <w:name w:val="footnote reference"/>
    <w:basedOn w:val="DefaultParagraphFont"/>
    <w:uiPriority w:val="99"/>
    <w:semiHidden/>
    <w:unhideWhenUsed/>
    <w:rsid w:val="00153169"/>
    <w:rPr>
      <w:vertAlign w:val="superscript"/>
    </w:rPr>
  </w:style>
  <w:style w:type="character" w:styleId="Hyperlink">
    <w:name w:val="Hyperlink"/>
    <w:basedOn w:val="DefaultParagraphFont"/>
    <w:uiPriority w:val="99"/>
    <w:unhideWhenUsed/>
    <w:rsid w:val="0029370F"/>
    <w:rPr>
      <w:color w:val="0000FF" w:themeColor="hyperlink"/>
      <w:u w:val="single"/>
    </w:rPr>
  </w:style>
  <w:style w:type="character" w:customStyle="1" w:styleId="UnresolvedMention1">
    <w:name w:val="Unresolved Mention1"/>
    <w:basedOn w:val="DefaultParagraphFont"/>
    <w:uiPriority w:val="99"/>
    <w:semiHidden/>
    <w:unhideWhenUsed/>
    <w:rsid w:val="0029370F"/>
    <w:rPr>
      <w:color w:val="605E5C"/>
      <w:shd w:val="clear" w:color="auto" w:fill="E1DFDD"/>
    </w:rPr>
  </w:style>
  <w:style w:type="paragraph" w:styleId="ListParagraph">
    <w:name w:val="List Paragraph"/>
    <w:basedOn w:val="Normal"/>
    <w:uiPriority w:val="34"/>
    <w:qFormat/>
    <w:rsid w:val="00177343"/>
    <w:pPr>
      <w:ind w:left="720"/>
      <w:contextualSpacing/>
    </w:pPr>
  </w:style>
  <w:style w:type="paragraph" w:styleId="Revision">
    <w:name w:val="Revision"/>
    <w:hidden/>
    <w:uiPriority w:val="99"/>
    <w:semiHidden/>
    <w:rsid w:val="00D434F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811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cholar.dlu.edu.vn/thuvien/handle/DLU123456789/27565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uoitre.vn/no-luc-dao-tao-nhan-luc-chat-luong-cao-nganh-gtvt-20240828094624703.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logics.com.vn/2023/03/07/phan-mem-pl-tos-rtc-dua-vao-van-hanh-chinh-thuc-phuc-vu-quan-ly-va-dieu-hanh-khai-thac-hang-container-tai-cang-tan-vu-chi-nhanh-cty-co-phan-cang-hai-phong/" TargetMode="External"/><Relationship Id="rId5" Type="http://schemas.openxmlformats.org/officeDocument/2006/relationships/webSettings" Target="webSettings.xml"/><Relationship Id="rId15" Type="http://schemas.openxmlformats.org/officeDocument/2006/relationships/hyperlink" Target="%20https://doi.org/10.1504/IJKBD.2022.128914" TargetMode="External"/><Relationship Id="rId10" Type="http://schemas.openxmlformats.org/officeDocument/2006/relationships/hyperlink" Target="https://kinhtevadubao.vn/apicenter@/print_article&amp;articleId=3184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Ms%20Tam\AppData\Local\Temp\Zalo%20Temp\TempDownloads\Available%20at%20https:\doi.org\10.1108\HESWBL-11-2022-0240"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873B67-0907-440F-ABFA-11E33F55F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3252</Words>
  <Characters>18541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Administrator</cp:lastModifiedBy>
  <cp:revision>11</cp:revision>
  <dcterms:created xsi:type="dcterms:W3CDTF">2026-04-03T09:14:00Z</dcterms:created>
  <dcterms:modified xsi:type="dcterms:W3CDTF">2026-04-22T03:30:00Z</dcterms:modified>
</cp:coreProperties>
</file>